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913" w:rsidRDefault="00807913" w:rsidP="00FA53A5">
      <w:pPr>
        <w:jc w:val="center"/>
        <w:rPr>
          <w:b/>
          <w:i/>
        </w:rPr>
      </w:pPr>
      <w:bookmarkStart w:id="0" w:name="_GoBack"/>
      <w:bookmarkEnd w:id="0"/>
    </w:p>
    <w:p w:rsidR="00FA53A5" w:rsidRDefault="008059B5" w:rsidP="00FA53A5">
      <w:pPr>
        <w:jc w:val="center"/>
        <w:rPr>
          <w:b/>
          <w:i/>
        </w:rPr>
      </w:pPr>
      <w:r>
        <w:rPr>
          <w:b/>
          <w:i/>
        </w:rPr>
        <w:t xml:space="preserve">Referenced Version of </w:t>
      </w:r>
      <w:proofErr w:type="gramStart"/>
      <w:r w:rsidR="00EA186B" w:rsidRPr="004C2D32">
        <w:rPr>
          <w:b/>
          <w:i/>
        </w:rPr>
        <w:t>The</w:t>
      </w:r>
      <w:proofErr w:type="gramEnd"/>
      <w:r w:rsidR="00EA186B" w:rsidRPr="004C2D32">
        <w:rPr>
          <w:b/>
          <w:i/>
        </w:rPr>
        <w:t xml:space="preserve"> Role of Adult Correctional</w:t>
      </w:r>
      <w:r w:rsidR="00820FEE" w:rsidRPr="004C2D32">
        <w:rPr>
          <w:b/>
          <w:i/>
        </w:rPr>
        <w:t xml:space="preserve"> Officers </w:t>
      </w:r>
      <w:r w:rsidR="006E1A8A" w:rsidRPr="004C2D32">
        <w:rPr>
          <w:b/>
          <w:i/>
        </w:rPr>
        <w:t>in Preventing Suicide</w:t>
      </w:r>
    </w:p>
    <w:p w:rsidR="00820FEE" w:rsidRDefault="00820FEE" w:rsidP="00D465B7"/>
    <w:p w:rsidR="009E2D4D" w:rsidRDefault="009E2D4D" w:rsidP="00D465B7">
      <w:pPr>
        <w:rPr>
          <w:b/>
        </w:rPr>
      </w:pPr>
    </w:p>
    <w:p w:rsidR="00301741" w:rsidRDefault="00012F16" w:rsidP="00301741">
      <w:pPr>
        <w:rPr>
          <w:b/>
        </w:rPr>
      </w:pPr>
      <w:r>
        <w:rPr>
          <w:b/>
        </w:rPr>
        <w:t xml:space="preserve">Suicide among jail and prison inmates: </w:t>
      </w:r>
      <w:r w:rsidR="00380B79">
        <w:rPr>
          <w:b/>
        </w:rPr>
        <w:t>A</w:t>
      </w:r>
      <w:r>
        <w:rPr>
          <w:b/>
        </w:rPr>
        <w:t xml:space="preserve"> problem with a solution</w:t>
      </w:r>
    </w:p>
    <w:p w:rsidR="00301741" w:rsidRPr="00301741" w:rsidRDefault="00301741" w:rsidP="00301741">
      <w:pPr>
        <w:rPr>
          <w:b/>
        </w:rPr>
      </w:pPr>
    </w:p>
    <w:p w:rsidR="00301741" w:rsidRDefault="001D5B02" w:rsidP="00850902">
      <w:pPr>
        <w:pStyle w:val="ListParagraph"/>
        <w:numPr>
          <w:ilvl w:val="0"/>
          <w:numId w:val="4"/>
        </w:numPr>
        <w:rPr>
          <w:szCs w:val="24"/>
        </w:rPr>
      </w:pPr>
      <w:r>
        <w:rPr>
          <w:szCs w:val="24"/>
        </w:rPr>
        <w:t>A</w:t>
      </w:r>
      <w:r w:rsidR="00301741">
        <w:rPr>
          <w:szCs w:val="24"/>
        </w:rPr>
        <w:t xml:space="preserve">pproximately 10 </w:t>
      </w:r>
      <w:r w:rsidR="008E3A70">
        <w:rPr>
          <w:szCs w:val="24"/>
        </w:rPr>
        <w:t xml:space="preserve">inmates in </w:t>
      </w:r>
      <w:r w:rsidR="00301741">
        <w:rPr>
          <w:szCs w:val="24"/>
        </w:rPr>
        <w:t>jail</w:t>
      </w:r>
      <w:r w:rsidR="008E3A70">
        <w:rPr>
          <w:szCs w:val="24"/>
        </w:rPr>
        <w:t>s</w:t>
      </w:r>
      <w:r w:rsidR="00301741">
        <w:rPr>
          <w:szCs w:val="24"/>
        </w:rPr>
        <w:t xml:space="preserve"> </w:t>
      </w:r>
      <w:r w:rsidR="008E3A70">
        <w:rPr>
          <w:szCs w:val="24"/>
        </w:rPr>
        <w:t xml:space="preserve">or </w:t>
      </w:r>
      <w:r w:rsidR="00301741">
        <w:rPr>
          <w:szCs w:val="24"/>
        </w:rPr>
        <w:t>prison</w:t>
      </w:r>
      <w:r w:rsidR="008E3A70">
        <w:rPr>
          <w:szCs w:val="24"/>
        </w:rPr>
        <w:t>s</w:t>
      </w:r>
      <w:r w:rsidR="00301741">
        <w:rPr>
          <w:szCs w:val="24"/>
        </w:rPr>
        <w:t xml:space="preserve"> </w:t>
      </w:r>
      <w:r>
        <w:rPr>
          <w:szCs w:val="24"/>
        </w:rPr>
        <w:t>take</w:t>
      </w:r>
      <w:r w:rsidR="00301741">
        <w:rPr>
          <w:szCs w:val="24"/>
        </w:rPr>
        <w:t xml:space="preserve"> their lives</w:t>
      </w:r>
      <w:r>
        <w:rPr>
          <w:szCs w:val="24"/>
        </w:rPr>
        <w:t xml:space="preserve"> every week</w:t>
      </w:r>
      <w:r w:rsidR="00301741">
        <w:rPr>
          <w:szCs w:val="24"/>
        </w:rPr>
        <w:t>.</w:t>
      </w:r>
      <w:r w:rsidR="00BC3F4D">
        <w:rPr>
          <w:rStyle w:val="EndnoteReference"/>
          <w:szCs w:val="24"/>
        </w:rPr>
        <w:endnoteReference w:id="1"/>
      </w:r>
    </w:p>
    <w:p w:rsidR="00301741" w:rsidRPr="00301741" w:rsidRDefault="00301741" w:rsidP="00301741">
      <w:pPr>
        <w:pStyle w:val="ListParagraph"/>
        <w:numPr>
          <w:ilvl w:val="0"/>
          <w:numId w:val="4"/>
        </w:numPr>
        <w:rPr>
          <w:szCs w:val="24"/>
        </w:rPr>
      </w:pPr>
      <w:r w:rsidRPr="00301741">
        <w:rPr>
          <w:szCs w:val="24"/>
        </w:rPr>
        <w:t>Suicide is the leading cause of death in local jails.</w:t>
      </w:r>
      <w:r w:rsidR="00BC3F4D">
        <w:rPr>
          <w:rStyle w:val="EndnoteReference"/>
          <w:szCs w:val="24"/>
        </w:rPr>
        <w:endnoteReference w:id="2"/>
      </w:r>
    </w:p>
    <w:p w:rsidR="00301741" w:rsidRPr="00012F16" w:rsidRDefault="00301741" w:rsidP="00850902">
      <w:pPr>
        <w:pStyle w:val="ListParagraph"/>
        <w:numPr>
          <w:ilvl w:val="0"/>
          <w:numId w:val="4"/>
        </w:numPr>
        <w:rPr>
          <w:szCs w:val="24"/>
        </w:rPr>
      </w:pPr>
      <w:r>
        <w:rPr>
          <w:szCs w:val="24"/>
        </w:rPr>
        <w:t>The rate</w:t>
      </w:r>
      <w:r w:rsidR="00F60BE6">
        <w:rPr>
          <w:szCs w:val="24"/>
        </w:rPr>
        <w:t xml:space="preserve"> of suicide in jails is almost three</w:t>
      </w:r>
      <w:r>
        <w:rPr>
          <w:szCs w:val="24"/>
        </w:rPr>
        <w:t xml:space="preserve"> times the rate in prisons.</w:t>
      </w:r>
      <w:r w:rsidR="00BC3F4D">
        <w:rPr>
          <w:rStyle w:val="EndnoteReference"/>
          <w:szCs w:val="24"/>
        </w:rPr>
        <w:endnoteReference w:id="3"/>
      </w:r>
    </w:p>
    <w:p w:rsidR="00012F16" w:rsidRDefault="00012F16" w:rsidP="00FA53A5">
      <w:pPr>
        <w:rPr>
          <w:rFonts w:eastAsia="Times New Roman" w:cs="Times New Roman"/>
          <w:szCs w:val="24"/>
        </w:rPr>
      </w:pPr>
    </w:p>
    <w:p w:rsidR="00012F16" w:rsidRDefault="0010350C" w:rsidP="00FA53A5">
      <w:pPr>
        <w:rPr>
          <w:szCs w:val="24"/>
        </w:rPr>
      </w:pPr>
      <w:r>
        <w:rPr>
          <w:rFonts w:eastAsia="Times New Roman" w:cs="Times New Roman"/>
          <w:szCs w:val="24"/>
        </w:rPr>
        <w:t>T</w:t>
      </w:r>
      <w:r w:rsidR="00012F16">
        <w:rPr>
          <w:rFonts w:eastAsia="Times New Roman" w:cs="Times New Roman"/>
          <w:szCs w:val="24"/>
        </w:rPr>
        <w:t xml:space="preserve">here is help and hope when </w:t>
      </w:r>
      <w:r w:rsidR="00EA186B">
        <w:rPr>
          <w:rFonts w:eastAsia="Times New Roman" w:cs="Times New Roman"/>
          <w:szCs w:val="24"/>
        </w:rPr>
        <w:t>correctional</w:t>
      </w:r>
      <w:r w:rsidR="00012F16" w:rsidRPr="00265304">
        <w:rPr>
          <w:rFonts w:eastAsia="Times New Roman" w:cs="Times New Roman"/>
          <w:szCs w:val="24"/>
        </w:rPr>
        <w:t xml:space="preserve"> </w:t>
      </w:r>
      <w:r w:rsidR="00012F16">
        <w:rPr>
          <w:rFonts w:eastAsia="Times New Roman" w:cs="Times New Roman"/>
          <w:szCs w:val="24"/>
        </w:rPr>
        <w:t>staff an</w:t>
      </w:r>
      <w:r>
        <w:rPr>
          <w:rFonts w:eastAsia="Times New Roman" w:cs="Times New Roman"/>
          <w:szCs w:val="24"/>
        </w:rPr>
        <w:t>d suicide prevention professionals</w:t>
      </w:r>
      <w:r w:rsidR="00012F16">
        <w:rPr>
          <w:rFonts w:eastAsia="Times New Roman" w:cs="Times New Roman"/>
          <w:szCs w:val="24"/>
        </w:rPr>
        <w:t xml:space="preserve"> </w:t>
      </w:r>
      <w:r w:rsidR="005D0492">
        <w:rPr>
          <w:rFonts w:eastAsia="Times New Roman" w:cs="Times New Roman"/>
          <w:szCs w:val="24"/>
        </w:rPr>
        <w:t>join forces</w:t>
      </w:r>
      <w:r w:rsidR="00012F16" w:rsidRPr="00265304">
        <w:rPr>
          <w:rFonts w:eastAsia="Times New Roman" w:cs="Times New Roman"/>
          <w:szCs w:val="24"/>
        </w:rPr>
        <w:t xml:space="preserve"> to prevent suicide</w:t>
      </w:r>
      <w:r w:rsidR="00300C72">
        <w:rPr>
          <w:rFonts w:eastAsia="Times New Roman" w:cs="Times New Roman"/>
          <w:szCs w:val="24"/>
        </w:rPr>
        <w:t>.</w:t>
      </w:r>
      <w:r w:rsidR="00300C72" w:rsidRPr="00300C72">
        <w:t xml:space="preserve"> </w:t>
      </w:r>
      <w:r w:rsidR="00300C72">
        <w:t xml:space="preserve">Because you interact with inmates daily and often serve as the first responder when there is a suicide attempt or death, you have a key role in </w:t>
      </w:r>
      <w:r w:rsidR="00380B79">
        <w:t xml:space="preserve">preventing </w:t>
      </w:r>
      <w:r w:rsidR="00300C72">
        <w:t xml:space="preserve">suicide in </w:t>
      </w:r>
      <w:r w:rsidR="00380B79">
        <w:t>your</w:t>
      </w:r>
      <w:r w:rsidR="00300C72">
        <w:t xml:space="preserve"> facilit</w:t>
      </w:r>
      <w:r w:rsidR="00380B79">
        <w:t>y</w:t>
      </w:r>
      <w:r w:rsidR="00300C72">
        <w:t>.</w:t>
      </w:r>
    </w:p>
    <w:p w:rsidR="00B80C20" w:rsidRDefault="00B80C20" w:rsidP="00B80C20">
      <w:pPr>
        <w:rPr>
          <w:szCs w:val="24"/>
        </w:rPr>
      </w:pPr>
    </w:p>
    <w:p w:rsidR="00B80C20" w:rsidRDefault="00380B79" w:rsidP="00B80C20">
      <w:pPr>
        <w:rPr>
          <w:szCs w:val="24"/>
        </w:rPr>
      </w:pPr>
      <w:r>
        <w:rPr>
          <w:szCs w:val="24"/>
        </w:rPr>
        <w:t>An inmate may become suicidal at any time during incarceration. So, suicid</w:t>
      </w:r>
      <w:r w:rsidR="00701A9E">
        <w:rPr>
          <w:szCs w:val="24"/>
        </w:rPr>
        <w:t>e prevention should be carried out</w:t>
      </w:r>
      <w:r>
        <w:rPr>
          <w:szCs w:val="24"/>
        </w:rPr>
        <w:t xml:space="preserve"> </w:t>
      </w:r>
      <w:r w:rsidR="005D0492">
        <w:rPr>
          <w:szCs w:val="24"/>
        </w:rPr>
        <w:t>contin</w:t>
      </w:r>
      <w:r w:rsidR="002E02A4">
        <w:rPr>
          <w:szCs w:val="24"/>
        </w:rPr>
        <w:t>uously</w:t>
      </w:r>
      <w:r w:rsidR="00CE7C56">
        <w:rPr>
          <w:szCs w:val="24"/>
        </w:rPr>
        <w:t>,</w:t>
      </w:r>
      <w:r w:rsidR="002E02A4">
        <w:rPr>
          <w:szCs w:val="24"/>
        </w:rPr>
        <w:t xml:space="preserve"> </w:t>
      </w:r>
      <w:r>
        <w:rPr>
          <w:szCs w:val="24"/>
        </w:rPr>
        <w:t xml:space="preserve">starting at the time of </w:t>
      </w:r>
      <w:r w:rsidR="00CB4605">
        <w:rPr>
          <w:szCs w:val="24"/>
        </w:rPr>
        <w:t xml:space="preserve">the </w:t>
      </w:r>
      <w:r>
        <w:rPr>
          <w:szCs w:val="24"/>
        </w:rPr>
        <w:t xml:space="preserve">arrest </w:t>
      </w:r>
      <w:r w:rsidR="002E02A4">
        <w:rPr>
          <w:szCs w:val="24"/>
        </w:rPr>
        <w:t xml:space="preserve">and </w:t>
      </w:r>
      <w:r w:rsidR="00A13156">
        <w:rPr>
          <w:szCs w:val="24"/>
        </w:rPr>
        <w:t>continuing</w:t>
      </w:r>
      <w:r w:rsidR="00A44EC0">
        <w:rPr>
          <w:szCs w:val="24"/>
        </w:rPr>
        <w:t xml:space="preserve"> </w:t>
      </w:r>
      <w:r w:rsidR="00A13156">
        <w:rPr>
          <w:szCs w:val="24"/>
        </w:rPr>
        <w:t>throughout the individual’s incarceration</w:t>
      </w:r>
      <w:r w:rsidR="00E60B08">
        <w:rPr>
          <w:szCs w:val="24"/>
        </w:rPr>
        <w:t>.</w:t>
      </w:r>
      <w:r w:rsidR="00503084">
        <w:rPr>
          <w:rStyle w:val="EndnoteReference"/>
          <w:szCs w:val="24"/>
        </w:rPr>
        <w:endnoteReference w:id="4"/>
      </w:r>
    </w:p>
    <w:p w:rsidR="00C3570B" w:rsidRDefault="00C3570B" w:rsidP="00FA53A5">
      <w:pPr>
        <w:rPr>
          <w:b/>
        </w:rPr>
      </w:pPr>
    </w:p>
    <w:p w:rsidR="00B740E4" w:rsidRPr="00503084" w:rsidRDefault="00012F16" w:rsidP="00404931">
      <w:pPr>
        <w:rPr>
          <w:szCs w:val="24"/>
        </w:rPr>
      </w:pPr>
      <w:r>
        <w:rPr>
          <w:b/>
          <w:szCs w:val="24"/>
        </w:rPr>
        <w:t>Why are inmates</w:t>
      </w:r>
      <w:r w:rsidR="00CC685E">
        <w:rPr>
          <w:b/>
          <w:szCs w:val="24"/>
        </w:rPr>
        <w:t xml:space="preserve"> at high risk for suicide</w:t>
      </w:r>
      <w:r>
        <w:rPr>
          <w:b/>
          <w:szCs w:val="24"/>
        </w:rPr>
        <w:t>?</w:t>
      </w:r>
      <w:r w:rsidR="00503084" w:rsidRPr="00503084">
        <w:rPr>
          <w:rStyle w:val="EndnoteReference"/>
          <w:szCs w:val="24"/>
        </w:rPr>
        <w:endnoteReference w:id="5"/>
      </w:r>
      <w:r w:rsidR="00503084">
        <w:rPr>
          <w:szCs w:val="24"/>
          <w:vertAlign w:val="superscript"/>
        </w:rPr>
        <w:t>,</w:t>
      </w:r>
      <w:r w:rsidR="00503084">
        <w:rPr>
          <w:rStyle w:val="EndnoteReference"/>
          <w:szCs w:val="24"/>
        </w:rPr>
        <w:endnoteReference w:id="6"/>
      </w:r>
      <w:r w:rsidR="00503084">
        <w:rPr>
          <w:szCs w:val="24"/>
          <w:vertAlign w:val="superscript"/>
        </w:rPr>
        <w:t>,</w:t>
      </w:r>
      <w:r w:rsidR="00503084">
        <w:rPr>
          <w:rStyle w:val="EndnoteReference"/>
          <w:szCs w:val="24"/>
        </w:rPr>
        <w:endnoteReference w:id="7"/>
      </w:r>
    </w:p>
    <w:p w:rsidR="00B740E4" w:rsidRDefault="00B740E4" w:rsidP="00FA53A5">
      <w:pPr>
        <w:rPr>
          <w:b/>
          <w:szCs w:val="24"/>
        </w:rPr>
      </w:pPr>
    </w:p>
    <w:p w:rsidR="00067CA0" w:rsidRPr="0010350C" w:rsidRDefault="008E3A70" w:rsidP="00B80C20">
      <w:pPr>
        <w:rPr>
          <w:rFonts w:cs="Times New Roman"/>
          <w:b/>
          <w:szCs w:val="24"/>
        </w:rPr>
      </w:pPr>
      <w:r>
        <w:rPr>
          <w:rFonts w:cs="Times New Roman"/>
          <w:b/>
          <w:i/>
          <w:szCs w:val="24"/>
        </w:rPr>
        <w:t xml:space="preserve">Inmates are </w:t>
      </w:r>
      <w:r w:rsidR="00CC685E">
        <w:rPr>
          <w:rFonts w:cs="Times New Roman"/>
          <w:b/>
          <w:i/>
          <w:szCs w:val="24"/>
        </w:rPr>
        <w:t xml:space="preserve">more likely than </w:t>
      </w:r>
      <w:r w:rsidR="005651AD">
        <w:rPr>
          <w:rFonts w:cs="Times New Roman"/>
          <w:b/>
          <w:i/>
          <w:szCs w:val="24"/>
        </w:rPr>
        <w:t xml:space="preserve">people in </w:t>
      </w:r>
      <w:r w:rsidR="00CC685E">
        <w:rPr>
          <w:rFonts w:cs="Times New Roman"/>
          <w:b/>
          <w:i/>
          <w:szCs w:val="24"/>
        </w:rPr>
        <w:t>the general population to have the most common risk factors for suicid</w:t>
      </w:r>
      <w:r w:rsidR="00CC685E" w:rsidRPr="0010350C">
        <w:rPr>
          <w:rFonts w:cs="Times New Roman"/>
          <w:b/>
          <w:szCs w:val="24"/>
        </w:rPr>
        <w:t>e</w:t>
      </w:r>
      <w:r w:rsidR="0010350C" w:rsidRPr="0010350C">
        <w:rPr>
          <w:rFonts w:cs="Times New Roman"/>
          <w:b/>
          <w:szCs w:val="24"/>
        </w:rPr>
        <w:t>.</w:t>
      </w:r>
    </w:p>
    <w:p w:rsidR="0010350C" w:rsidRDefault="0010350C" w:rsidP="00B80C20">
      <w:pPr>
        <w:rPr>
          <w:rFonts w:cs="Times New Roman"/>
          <w:szCs w:val="24"/>
        </w:rPr>
      </w:pPr>
    </w:p>
    <w:p w:rsidR="0010350C" w:rsidRDefault="0010350C" w:rsidP="00B80C20">
      <w:pPr>
        <w:rPr>
          <w:rFonts w:cs="Times New Roman"/>
          <w:szCs w:val="24"/>
        </w:rPr>
      </w:pPr>
      <w:r>
        <w:rPr>
          <w:rFonts w:cs="Times New Roman"/>
          <w:szCs w:val="24"/>
        </w:rPr>
        <w:t>These factors include:</w:t>
      </w:r>
    </w:p>
    <w:p w:rsidR="00067CA0" w:rsidRPr="00067CA0" w:rsidRDefault="008E3A70" w:rsidP="00850902">
      <w:pPr>
        <w:pStyle w:val="ListParagraph"/>
        <w:numPr>
          <w:ilvl w:val="0"/>
          <w:numId w:val="9"/>
        </w:numPr>
        <w:rPr>
          <w:rFonts w:cs="Times New Roman"/>
          <w:b/>
          <w:szCs w:val="24"/>
        </w:rPr>
      </w:pPr>
      <w:r>
        <w:rPr>
          <w:rFonts w:cs="Times New Roman"/>
          <w:szCs w:val="24"/>
        </w:rPr>
        <w:t>M</w:t>
      </w:r>
      <w:r w:rsidR="00067CA0">
        <w:rPr>
          <w:rFonts w:cs="Times New Roman"/>
          <w:szCs w:val="24"/>
        </w:rPr>
        <w:t>ental illness</w:t>
      </w:r>
    </w:p>
    <w:p w:rsidR="00067CA0" w:rsidRPr="00067CA0" w:rsidRDefault="008E3A70" w:rsidP="00850902">
      <w:pPr>
        <w:pStyle w:val="ListParagraph"/>
        <w:numPr>
          <w:ilvl w:val="0"/>
          <w:numId w:val="9"/>
        </w:numPr>
        <w:rPr>
          <w:rFonts w:cs="Times New Roman"/>
          <w:b/>
          <w:szCs w:val="24"/>
        </w:rPr>
      </w:pPr>
      <w:r>
        <w:rPr>
          <w:rFonts w:cs="Times New Roman"/>
          <w:szCs w:val="24"/>
        </w:rPr>
        <w:t>A</w:t>
      </w:r>
      <w:r w:rsidR="00067CA0">
        <w:rPr>
          <w:rFonts w:cs="Times New Roman"/>
          <w:szCs w:val="24"/>
        </w:rPr>
        <w:t xml:space="preserve">buse </w:t>
      </w:r>
      <w:r>
        <w:rPr>
          <w:rFonts w:cs="Times New Roman"/>
          <w:szCs w:val="24"/>
        </w:rPr>
        <w:t xml:space="preserve">of </w:t>
      </w:r>
      <w:r w:rsidR="00067CA0">
        <w:rPr>
          <w:rFonts w:cs="Times New Roman"/>
          <w:szCs w:val="24"/>
        </w:rPr>
        <w:t>alcohol or drugs</w:t>
      </w:r>
    </w:p>
    <w:p w:rsidR="00067CA0" w:rsidRPr="00067CA0" w:rsidRDefault="008E3A70" w:rsidP="00850902">
      <w:pPr>
        <w:pStyle w:val="ListParagraph"/>
        <w:numPr>
          <w:ilvl w:val="0"/>
          <w:numId w:val="9"/>
        </w:numPr>
        <w:rPr>
          <w:rFonts w:cs="Times New Roman"/>
          <w:b/>
          <w:szCs w:val="24"/>
        </w:rPr>
      </w:pPr>
      <w:r>
        <w:rPr>
          <w:rFonts w:cs="Times New Roman"/>
          <w:szCs w:val="24"/>
        </w:rPr>
        <w:t>C</w:t>
      </w:r>
      <w:r w:rsidR="00B740E4" w:rsidRPr="00067CA0">
        <w:rPr>
          <w:rFonts w:cs="Times New Roman"/>
          <w:szCs w:val="24"/>
        </w:rPr>
        <w:t>hronic</w:t>
      </w:r>
      <w:r w:rsidR="00067CA0">
        <w:rPr>
          <w:rFonts w:cs="Times New Roman"/>
          <w:szCs w:val="24"/>
        </w:rPr>
        <w:t xml:space="preserve"> or serious medical conditions</w:t>
      </w:r>
    </w:p>
    <w:p w:rsidR="00067CA0" w:rsidRPr="00067CA0" w:rsidRDefault="008E3A70" w:rsidP="00850902">
      <w:pPr>
        <w:pStyle w:val="ListParagraph"/>
        <w:numPr>
          <w:ilvl w:val="0"/>
          <w:numId w:val="9"/>
        </w:numPr>
        <w:rPr>
          <w:rFonts w:cs="Times New Roman"/>
          <w:b/>
          <w:szCs w:val="24"/>
        </w:rPr>
      </w:pPr>
      <w:r>
        <w:rPr>
          <w:rFonts w:cs="Times New Roman"/>
          <w:szCs w:val="24"/>
        </w:rPr>
        <w:t xml:space="preserve">Prior </w:t>
      </w:r>
      <w:r w:rsidR="00067CA0">
        <w:rPr>
          <w:rFonts w:cs="Times New Roman"/>
          <w:szCs w:val="24"/>
        </w:rPr>
        <w:t>suicide</w:t>
      </w:r>
      <w:r>
        <w:rPr>
          <w:rFonts w:cs="Times New Roman"/>
          <w:szCs w:val="24"/>
        </w:rPr>
        <w:t xml:space="preserve"> attempt</w:t>
      </w:r>
    </w:p>
    <w:p w:rsidR="00A13156" w:rsidRDefault="00A13156" w:rsidP="00067CA0">
      <w:pPr>
        <w:rPr>
          <w:rFonts w:cs="Times New Roman"/>
          <w:szCs w:val="24"/>
        </w:rPr>
      </w:pPr>
    </w:p>
    <w:p w:rsidR="00FF5B07" w:rsidRPr="00067CA0" w:rsidRDefault="001D5B02" w:rsidP="00067CA0">
      <w:pPr>
        <w:rPr>
          <w:rFonts w:cs="Times New Roman"/>
          <w:b/>
          <w:szCs w:val="24"/>
        </w:rPr>
      </w:pPr>
      <w:r>
        <w:rPr>
          <w:rFonts w:cs="Times New Roman"/>
          <w:szCs w:val="24"/>
        </w:rPr>
        <w:t>For example, the rates for major depression and psychoses in inmates</w:t>
      </w:r>
      <w:r w:rsidR="00F60BE6">
        <w:rPr>
          <w:rFonts w:cs="Times New Roman"/>
          <w:szCs w:val="24"/>
        </w:rPr>
        <w:t xml:space="preserve"> are two to four times the rates</w:t>
      </w:r>
      <w:r>
        <w:rPr>
          <w:rFonts w:cs="Times New Roman"/>
          <w:szCs w:val="24"/>
        </w:rPr>
        <w:t xml:space="preserve"> in the general </w:t>
      </w:r>
      <w:r w:rsidR="000627B5" w:rsidRPr="005651AD">
        <w:rPr>
          <w:rFonts w:cs="Times New Roman"/>
          <w:szCs w:val="24"/>
        </w:rPr>
        <w:t>population</w:t>
      </w:r>
      <w:r w:rsidR="00F60BE6">
        <w:rPr>
          <w:rFonts w:cs="Times New Roman"/>
          <w:szCs w:val="24"/>
        </w:rPr>
        <w:t>.</w:t>
      </w:r>
      <w:r w:rsidR="00AB62CB">
        <w:rPr>
          <w:rStyle w:val="EndnoteReference"/>
          <w:rFonts w:cs="Times New Roman"/>
          <w:szCs w:val="24"/>
        </w:rPr>
        <w:endnoteReference w:id="8"/>
      </w:r>
      <w:r>
        <w:rPr>
          <w:rFonts w:cs="Times New Roman"/>
          <w:szCs w:val="24"/>
        </w:rPr>
        <w:t xml:space="preserve"> </w:t>
      </w:r>
      <w:r w:rsidR="00E85FEC" w:rsidRPr="00067CA0">
        <w:rPr>
          <w:rFonts w:cs="Times New Roman"/>
          <w:szCs w:val="24"/>
        </w:rPr>
        <w:t xml:space="preserve">Withdrawal from alcohol or drugs is </w:t>
      </w:r>
      <w:r w:rsidR="00067CA0">
        <w:rPr>
          <w:rFonts w:cs="Times New Roman"/>
          <w:szCs w:val="24"/>
        </w:rPr>
        <w:t>a problem for some inmates</w:t>
      </w:r>
      <w:r w:rsidR="00F60BE6">
        <w:rPr>
          <w:rFonts w:cs="Times New Roman"/>
          <w:szCs w:val="24"/>
        </w:rPr>
        <w:t xml:space="preserve"> who have recently </w:t>
      </w:r>
      <w:r w:rsidR="000D5345">
        <w:rPr>
          <w:rFonts w:cs="Times New Roman"/>
          <w:szCs w:val="24"/>
        </w:rPr>
        <w:t>been</w:t>
      </w:r>
      <w:r w:rsidR="000D5345" w:rsidRPr="00067CA0">
        <w:rPr>
          <w:rFonts w:cs="Times New Roman"/>
          <w:szCs w:val="24"/>
        </w:rPr>
        <w:t xml:space="preserve"> </w:t>
      </w:r>
      <w:r w:rsidR="00E85FEC" w:rsidRPr="00067CA0">
        <w:rPr>
          <w:rFonts w:cs="Times New Roman"/>
          <w:szCs w:val="24"/>
        </w:rPr>
        <w:t>incarcerated.</w:t>
      </w:r>
    </w:p>
    <w:p w:rsidR="00012F16" w:rsidRDefault="00012F16" w:rsidP="00FA53A5">
      <w:pPr>
        <w:rPr>
          <w:b/>
          <w:szCs w:val="24"/>
        </w:rPr>
      </w:pPr>
    </w:p>
    <w:p w:rsidR="0010350C" w:rsidRDefault="008E3A70" w:rsidP="00FC141E">
      <w:pPr>
        <w:rPr>
          <w:b/>
          <w:i/>
          <w:szCs w:val="24"/>
        </w:rPr>
      </w:pPr>
      <w:r>
        <w:rPr>
          <w:b/>
          <w:i/>
          <w:szCs w:val="24"/>
        </w:rPr>
        <w:t>A</w:t>
      </w:r>
      <w:r w:rsidR="00FC141E" w:rsidRPr="00404931">
        <w:rPr>
          <w:b/>
          <w:i/>
          <w:szCs w:val="24"/>
        </w:rPr>
        <w:t>rrest and/or conviction</w:t>
      </w:r>
      <w:r>
        <w:rPr>
          <w:b/>
          <w:i/>
          <w:szCs w:val="24"/>
        </w:rPr>
        <w:t xml:space="preserve"> can contribute to risk</w:t>
      </w:r>
      <w:r w:rsidR="00FC141E" w:rsidRPr="00404931">
        <w:rPr>
          <w:b/>
          <w:i/>
          <w:szCs w:val="24"/>
        </w:rPr>
        <w:t>.</w:t>
      </w:r>
    </w:p>
    <w:p w:rsidR="0010350C" w:rsidRDefault="0010350C" w:rsidP="00FC141E">
      <w:pPr>
        <w:rPr>
          <w:b/>
          <w:i/>
          <w:szCs w:val="24"/>
        </w:rPr>
      </w:pPr>
    </w:p>
    <w:p w:rsidR="00845DE0" w:rsidRDefault="00845DE0" w:rsidP="00FC141E">
      <w:pPr>
        <w:rPr>
          <w:szCs w:val="24"/>
        </w:rPr>
      </w:pPr>
      <w:r>
        <w:rPr>
          <w:b/>
          <w:i/>
          <w:szCs w:val="24"/>
        </w:rPr>
        <w:t xml:space="preserve"> </w:t>
      </w:r>
      <w:r w:rsidR="00A13156">
        <w:rPr>
          <w:szCs w:val="24"/>
        </w:rPr>
        <w:t>I</w:t>
      </w:r>
      <w:r>
        <w:rPr>
          <w:szCs w:val="24"/>
        </w:rPr>
        <w:t xml:space="preserve">nmates </w:t>
      </w:r>
      <w:r w:rsidR="00A13156">
        <w:rPr>
          <w:szCs w:val="24"/>
        </w:rPr>
        <w:t xml:space="preserve">may </w:t>
      </w:r>
      <w:r>
        <w:rPr>
          <w:szCs w:val="24"/>
        </w:rPr>
        <w:t>experience:</w:t>
      </w:r>
    </w:p>
    <w:p w:rsidR="00845DE0" w:rsidRDefault="00845DE0" w:rsidP="00850902">
      <w:pPr>
        <w:pStyle w:val="ListParagraph"/>
        <w:numPr>
          <w:ilvl w:val="0"/>
          <w:numId w:val="10"/>
        </w:numPr>
        <w:rPr>
          <w:szCs w:val="24"/>
        </w:rPr>
      </w:pPr>
      <w:r>
        <w:rPr>
          <w:szCs w:val="24"/>
        </w:rPr>
        <w:t>G</w:t>
      </w:r>
      <w:r w:rsidR="00FC141E" w:rsidRPr="00845DE0">
        <w:rPr>
          <w:szCs w:val="24"/>
        </w:rPr>
        <w:t>uilt and shame</w:t>
      </w:r>
    </w:p>
    <w:p w:rsidR="00AB1F72" w:rsidRPr="00845DE0" w:rsidRDefault="00845DE0" w:rsidP="00850902">
      <w:pPr>
        <w:pStyle w:val="ListParagraph"/>
        <w:numPr>
          <w:ilvl w:val="0"/>
          <w:numId w:val="10"/>
        </w:numPr>
        <w:rPr>
          <w:szCs w:val="24"/>
        </w:rPr>
      </w:pPr>
      <w:r>
        <w:rPr>
          <w:szCs w:val="24"/>
        </w:rPr>
        <w:t>L</w:t>
      </w:r>
      <w:r w:rsidR="00FC141E" w:rsidRPr="00845DE0">
        <w:rPr>
          <w:szCs w:val="24"/>
        </w:rPr>
        <w:t>oss of family, financial</w:t>
      </w:r>
      <w:r w:rsidR="00CE031A" w:rsidRPr="00845DE0">
        <w:rPr>
          <w:szCs w:val="24"/>
        </w:rPr>
        <w:t>,</w:t>
      </w:r>
      <w:r w:rsidR="00FC141E" w:rsidRPr="00845DE0">
        <w:rPr>
          <w:szCs w:val="24"/>
        </w:rPr>
        <w:t xml:space="preserve"> and</w:t>
      </w:r>
      <w:r>
        <w:rPr>
          <w:szCs w:val="24"/>
        </w:rPr>
        <w:t>/or</w:t>
      </w:r>
      <w:r w:rsidR="00FC141E" w:rsidRPr="00845DE0">
        <w:rPr>
          <w:szCs w:val="24"/>
        </w:rPr>
        <w:t xml:space="preserve"> community support</w:t>
      </w:r>
      <w:r w:rsidR="00FC141E" w:rsidRPr="00845DE0">
        <w:rPr>
          <w:b/>
          <w:szCs w:val="24"/>
        </w:rPr>
        <w:t xml:space="preserve">  </w:t>
      </w:r>
    </w:p>
    <w:p w:rsidR="00B740E4" w:rsidRDefault="00B740E4" w:rsidP="00B740E4">
      <w:pPr>
        <w:autoSpaceDE w:val="0"/>
        <w:autoSpaceDN w:val="0"/>
        <w:adjustRightInd w:val="0"/>
        <w:rPr>
          <w:szCs w:val="24"/>
        </w:rPr>
      </w:pPr>
    </w:p>
    <w:p w:rsidR="0010350C" w:rsidRDefault="00F05441" w:rsidP="00FC141E">
      <w:pPr>
        <w:autoSpaceDE w:val="0"/>
        <w:autoSpaceDN w:val="0"/>
        <w:adjustRightInd w:val="0"/>
        <w:rPr>
          <w:b/>
          <w:szCs w:val="24"/>
        </w:rPr>
      </w:pPr>
      <w:r w:rsidRPr="00F05441">
        <w:rPr>
          <w:b/>
          <w:i/>
          <w:szCs w:val="24"/>
        </w:rPr>
        <w:t xml:space="preserve">The environment of prisons and jails can increase </w:t>
      </w:r>
      <w:r w:rsidR="00CE7C56">
        <w:rPr>
          <w:b/>
          <w:i/>
          <w:szCs w:val="24"/>
        </w:rPr>
        <w:t xml:space="preserve">the </w:t>
      </w:r>
      <w:r w:rsidRPr="00F05441">
        <w:rPr>
          <w:b/>
          <w:i/>
          <w:szCs w:val="24"/>
        </w:rPr>
        <w:t>risk for suicide.</w:t>
      </w:r>
    </w:p>
    <w:p w:rsidR="0010350C" w:rsidRDefault="0010350C" w:rsidP="00FC141E">
      <w:pPr>
        <w:autoSpaceDE w:val="0"/>
        <w:autoSpaceDN w:val="0"/>
        <w:adjustRightInd w:val="0"/>
        <w:rPr>
          <w:b/>
          <w:szCs w:val="24"/>
        </w:rPr>
      </w:pPr>
    </w:p>
    <w:p w:rsidR="00701A9E" w:rsidRPr="00503084" w:rsidRDefault="00CB4605" w:rsidP="00FC141E">
      <w:pPr>
        <w:autoSpaceDE w:val="0"/>
        <w:autoSpaceDN w:val="0"/>
        <w:adjustRightInd w:val="0"/>
        <w:rPr>
          <w:szCs w:val="24"/>
        </w:rPr>
      </w:pPr>
      <w:r>
        <w:rPr>
          <w:szCs w:val="24"/>
        </w:rPr>
        <w:t>When incarcerated, i</w:t>
      </w:r>
      <w:r w:rsidR="00CE031A" w:rsidRPr="00E60B08">
        <w:rPr>
          <w:szCs w:val="24"/>
        </w:rPr>
        <w:t>n</w:t>
      </w:r>
      <w:r w:rsidR="00CE031A" w:rsidRPr="00CE031A">
        <w:rPr>
          <w:szCs w:val="24"/>
        </w:rPr>
        <w:t xml:space="preserve">mates </w:t>
      </w:r>
      <w:r w:rsidR="00067CA0">
        <w:rPr>
          <w:szCs w:val="24"/>
        </w:rPr>
        <w:t xml:space="preserve">lose their </w:t>
      </w:r>
      <w:r w:rsidR="00CE031A">
        <w:rPr>
          <w:szCs w:val="24"/>
        </w:rPr>
        <w:t xml:space="preserve">privacy, personal choice, </w:t>
      </w:r>
      <w:r w:rsidR="00067CA0">
        <w:rPr>
          <w:szCs w:val="24"/>
        </w:rPr>
        <w:t>and</w:t>
      </w:r>
      <w:r w:rsidR="00EE6883">
        <w:rPr>
          <w:szCs w:val="24"/>
        </w:rPr>
        <w:t xml:space="preserve"> control </w:t>
      </w:r>
      <w:r w:rsidR="00005A0F">
        <w:rPr>
          <w:szCs w:val="24"/>
        </w:rPr>
        <w:t xml:space="preserve">over </w:t>
      </w:r>
      <w:r w:rsidR="00EE6883">
        <w:rPr>
          <w:szCs w:val="24"/>
        </w:rPr>
        <w:t>their</w:t>
      </w:r>
      <w:r w:rsidR="00CE7C56">
        <w:rPr>
          <w:szCs w:val="24"/>
        </w:rPr>
        <w:t xml:space="preserve"> lives</w:t>
      </w:r>
      <w:r w:rsidR="00067CA0">
        <w:rPr>
          <w:szCs w:val="24"/>
        </w:rPr>
        <w:t xml:space="preserve"> and future</w:t>
      </w:r>
      <w:r w:rsidR="00CE7C56">
        <w:rPr>
          <w:szCs w:val="24"/>
        </w:rPr>
        <w:t>s</w:t>
      </w:r>
      <w:r w:rsidR="00067CA0">
        <w:rPr>
          <w:szCs w:val="24"/>
        </w:rPr>
        <w:t xml:space="preserve">. </w:t>
      </w:r>
      <w:r w:rsidR="00CE031A">
        <w:rPr>
          <w:szCs w:val="24"/>
        </w:rPr>
        <w:t>They may f</w:t>
      </w:r>
      <w:r w:rsidR="00AB1F72" w:rsidRPr="00FC141E">
        <w:rPr>
          <w:szCs w:val="24"/>
        </w:rPr>
        <w:t xml:space="preserve">ear for </w:t>
      </w:r>
      <w:r w:rsidR="00CE031A">
        <w:rPr>
          <w:szCs w:val="24"/>
        </w:rPr>
        <w:t xml:space="preserve">their </w:t>
      </w:r>
      <w:r w:rsidR="00AB1F72" w:rsidRPr="00FC141E">
        <w:rPr>
          <w:szCs w:val="24"/>
        </w:rPr>
        <w:t xml:space="preserve">personal safety in the facility, especially if there is </w:t>
      </w:r>
      <w:r w:rsidR="00E85FEC">
        <w:rPr>
          <w:szCs w:val="24"/>
        </w:rPr>
        <w:t xml:space="preserve">conflict, violence, or sexual coercion </w:t>
      </w:r>
      <w:r w:rsidR="00CE7C56">
        <w:rPr>
          <w:szCs w:val="24"/>
        </w:rPr>
        <w:t>among</w:t>
      </w:r>
      <w:r w:rsidR="00E85FEC">
        <w:rPr>
          <w:szCs w:val="24"/>
        </w:rPr>
        <w:t xml:space="preserve"> inmates</w:t>
      </w:r>
      <w:r w:rsidR="00CE031A">
        <w:rPr>
          <w:szCs w:val="24"/>
        </w:rPr>
        <w:t xml:space="preserve">. In addition, </w:t>
      </w:r>
      <w:r w:rsidR="00EE6883">
        <w:rPr>
          <w:szCs w:val="24"/>
        </w:rPr>
        <w:t xml:space="preserve">these facilities </w:t>
      </w:r>
      <w:r w:rsidR="00005A0F">
        <w:rPr>
          <w:szCs w:val="24"/>
        </w:rPr>
        <w:t xml:space="preserve">(especially the smaller ones) </w:t>
      </w:r>
      <w:r w:rsidR="00EE6883">
        <w:rPr>
          <w:szCs w:val="24"/>
        </w:rPr>
        <w:t>often do not have</w:t>
      </w:r>
      <w:r w:rsidR="00845DE0">
        <w:rPr>
          <w:szCs w:val="24"/>
        </w:rPr>
        <w:t xml:space="preserve"> the needed</w:t>
      </w:r>
      <w:r w:rsidR="00CE031A">
        <w:rPr>
          <w:szCs w:val="24"/>
        </w:rPr>
        <w:t xml:space="preserve"> mental health resources</w:t>
      </w:r>
      <w:r w:rsidR="00EE6883">
        <w:rPr>
          <w:szCs w:val="24"/>
        </w:rPr>
        <w:t>.</w:t>
      </w:r>
    </w:p>
    <w:p w:rsidR="00B80C20" w:rsidRDefault="00FC141E" w:rsidP="00404931">
      <w:pPr>
        <w:autoSpaceDE w:val="0"/>
        <w:autoSpaceDN w:val="0"/>
        <w:adjustRightInd w:val="0"/>
        <w:rPr>
          <w:b/>
          <w:szCs w:val="24"/>
        </w:rPr>
      </w:pPr>
      <w:r>
        <w:rPr>
          <w:b/>
          <w:szCs w:val="24"/>
        </w:rPr>
        <w:lastRenderedPageBreak/>
        <w:t>When</w:t>
      </w:r>
      <w:r w:rsidR="00583CB0">
        <w:rPr>
          <w:b/>
          <w:szCs w:val="24"/>
        </w:rPr>
        <w:t xml:space="preserve"> are inmates at highest risk for </w:t>
      </w:r>
      <w:r>
        <w:rPr>
          <w:b/>
          <w:szCs w:val="24"/>
        </w:rPr>
        <w:t>suicide?</w:t>
      </w:r>
      <w:r w:rsidR="00B80C20">
        <w:rPr>
          <w:b/>
          <w:szCs w:val="24"/>
        </w:rPr>
        <w:t xml:space="preserve"> </w:t>
      </w:r>
    </w:p>
    <w:p w:rsidR="0010350C" w:rsidRDefault="0010350C" w:rsidP="00300C72">
      <w:pPr>
        <w:autoSpaceDE w:val="0"/>
        <w:autoSpaceDN w:val="0"/>
        <w:adjustRightInd w:val="0"/>
        <w:rPr>
          <w:szCs w:val="24"/>
        </w:rPr>
      </w:pPr>
    </w:p>
    <w:p w:rsidR="00300C72" w:rsidRDefault="0010350C" w:rsidP="00300C72">
      <w:pPr>
        <w:autoSpaceDE w:val="0"/>
        <w:autoSpaceDN w:val="0"/>
        <w:adjustRightInd w:val="0"/>
        <w:rPr>
          <w:szCs w:val="24"/>
        </w:rPr>
      </w:pPr>
      <w:r>
        <w:rPr>
          <w:szCs w:val="24"/>
        </w:rPr>
        <w:t>Times of greatest risk include:</w:t>
      </w:r>
    </w:p>
    <w:p w:rsidR="00C311F2" w:rsidRPr="00E4035D" w:rsidRDefault="0010350C" w:rsidP="00850902">
      <w:pPr>
        <w:pStyle w:val="ListParagraph"/>
        <w:numPr>
          <w:ilvl w:val="0"/>
          <w:numId w:val="5"/>
        </w:numPr>
        <w:autoSpaceDE w:val="0"/>
        <w:autoSpaceDN w:val="0"/>
        <w:adjustRightInd w:val="0"/>
        <w:ind w:left="360"/>
        <w:rPr>
          <w:szCs w:val="24"/>
        </w:rPr>
      </w:pPr>
      <w:r>
        <w:rPr>
          <w:szCs w:val="24"/>
        </w:rPr>
        <w:t>T</w:t>
      </w:r>
      <w:r w:rsidR="00C311F2" w:rsidRPr="00C311F2">
        <w:rPr>
          <w:szCs w:val="24"/>
        </w:rPr>
        <w:t>he f</w:t>
      </w:r>
      <w:r w:rsidR="00CB4BA8">
        <w:rPr>
          <w:szCs w:val="24"/>
        </w:rPr>
        <w:t>irst four months</w:t>
      </w:r>
      <w:r w:rsidR="00C311F2">
        <w:rPr>
          <w:szCs w:val="24"/>
        </w:rPr>
        <w:t xml:space="preserve"> </w:t>
      </w:r>
      <w:r w:rsidR="00D747CB">
        <w:rPr>
          <w:szCs w:val="24"/>
        </w:rPr>
        <w:t>in jail</w:t>
      </w:r>
      <w:r w:rsidR="00CE7C56">
        <w:rPr>
          <w:szCs w:val="24"/>
        </w:rPr>
        <w:t>:</w:t>
      </w:r>
      <w:r w:rsidR="00503084">
        <w:rPr>
          <w:rStyle w:val="EndnoteReference"/>
          <w:szCs w:val="24"/>
        </w:rPr>
        <w:endnoteReference w:id="9"/>
      </w:r>
    </w:p>
    <w:p w:rsidR="00C311F2" w:rsidRPr="00E4035D" w:rsidRDefault="0010350C" w:rsidP="00850902">
      <w:pPr>
        <w:pStyle w:val="ListParagraph"/>
        <w:numPr>
          <w:ilvl w:val="0"/>
          <w:numId w:val="7"/>
        </w:numPr>
        <w:autoSpaceDE w:val="0"/>
        <w:autoSpaceDN w:val="0"/>
        <w:adjustRightInd w:val="0"/>
        <w:rPr>
          <w:szCs w:val="24"/>
        </w:rPr>
      </w:pPr>
      <w:r>
        <w:rPr>
          <w:szCs w:val="24"/>
        </w:rPr>
        <w:t>23% of suicides occur</w:t>
      </w:r>
      <w:r w:rsidR="00FC141E" w:rsidRPr="00E4035D">
        <w:rPr>
          <w:szCs w:val="24"/>
        </w:rPr>
        <w:t xml:space="preserve"> within the first 24 hours of an inmate’s stay</w:t>
      </w:r>
    </w:p>
    <w:p w:rsidR="00C311F2" w:rsidRPr="00E4035D" w:rsidRDefault="00C311F2" w:rsidP="00850902">
      <w:pPr>
        <w:pStyle w:val="ListParagraph"/>
        <w:numPr>
          <w:ilvl w:val="0"/>
          <w:numId w:val="7"/>
        </w:numPr>
        <w:autoSpaceDE w:val="0"/>
        <w:autoSpaceDN w:val="0"/>
        <w:adjustRightInd w:val="0"/>
        <w:rPr>
          <w:szCs w:val="24"/>
        </w:rPr>
      </w:pPr>
      <w:r w:rsidRPr="00E4035D">
        <w:rPr>
          <w:szCs w:val="24"/>
        </w:rPr>
        <w:t xml:space="preserve">27% </w:t>
      </w:r>
      <w:r w:rsidR="0010350C">
        <w:rPr>
          <w:szCs w:val="24"/>
        </w:rPr>
        <w:t xml:space="preserve">occur </w:t>
      </w:r>
      <w:r w:rsidRPr="00E4035D">
        <w:rPr>
          <w:szCs w:val="24"/>
        </w:rPr>
        <w:t>between 2 and 14 days</w:t>
      </w:r>
    </w:p>
    <w:p w:rsidR="00FC141E" w:rsidRPr="00E4035D" w:rsidRDefault="00FC141E" w:rsidP="00850902">
      <w:pPr>
        <w:pStyle w:val="ListParagraph"/>
        <w:numPr>
          <w:ilvl w:val="0"/>
          <w:numId w:val="7"/>
        </w:numPr>
        <w:autoSpaceDE w:val="0"/>
        <w:autoSpaceDN w:val="0"/>
        <w:adjustRightInd w:val="0"/>
        <w:rPr>
          <w:szCs w:val="24"/>
        </w:rPr>
      </w:pPr>
      <w:r w:rsidRPr="00E4035D">
        <w:rPr>
          <w:szCs w:val="24"/>
        </w:rPr>
        <w:t xml:space="preserve">20% </w:t>
      </w:r>
      <w:r w:rsidR="0010350C">
        <w:rPr>
          <w:szCs w:val="24"/>
        </w:rPr>
        <w:t xml:space="preserve">occur </w:t>
      </w:r>
      <w:r w:rsidRPr="00E4035D">
        <w:rPr>
          <w:szCs w:val="24"/>
        </w:rPr>
        <w:t>between 1 and 4 months</w:t>
      </w:r>
    </w:p>
    <w:p w:rsidR="00FC141E" w:rsidRPr="00E4035D" w:rsidRDefault="00C311F2" w:rsidP="00850902">
      <w:pPr>
        <w:pStyle w:val="ListParagraph"/>
        <w:numPr>
          <w:ilvl w:val="0"/>
          <w:numId w:val="1"/>
        </w:numPr>
        <w:autoSpaceDE w:val="0"/>
        <w:autoSpaceDN w:val="0"/>
        <w:adjustRightInd w:val="0"/>
        <w:rPr>
          <w:szCs w:val="24"/>
        </w:rPr>
      </w:pPr>
      <w:r w:rsidRPr="00E4035D">
        <w:rPr>
          <w:szCs w:val="24"/>
        </w:rPr>
        <w:t>Within two</w:t>
      </w:r>
      <w:r w:rsidR="00FC141E" w:rsidRPr="00E4035D">
        <w:rPr>
          <w:szCs w:val="24"/>
        </w:rPr>
        <w:t xml:space="preserve"> days </w:t>
      </w:r>
      <w:r w:rsidR="00503084">
        <w:rPr>
          <w:szCs w:val="24"/>
        </w:rPr>
        <w:t>before or after a court hearing</w:t>
      </w:r>
      <w:r w:rsidR="00503084">
        <w:rPr>
          <w:rStyle w:val="EndnoteReference"/>
          <w:szCs w:val="24"/>
        </w:rPr>
        <w:endnoteReference w:id="10"/>
      </w:r>
    </w:p>
    <w:p w:rsidR="00FC141E" w:rsidRPr="00E4035D" w:rsidRDefault="00300C72" w:rsidP="00850902">
      <w:pPr>
        <w:pStyle w:val="ListParagraph"/>
        <w:numPr>
          <w:ilvl w:val="0"/>
          <w:numId w:val="1"/>
        </w:numPr>
        <w:autoSpaceDE w:val="0"/>
        <w:autoSpaceDN w:val="0"/>
        <w:adjustRightInd w:val="0"/>
        <w:rPr>
          <w:szCs w:val="24"/>
        </w:rPr>
      </w:pPr>
      <w:r w:rsidRPr="00E4035D">
        <w:rPr>
          <w:szCs w:val="24"/>
        </w:rPr>
        <w:t>After getting</w:t>
      </w:r>
      <w:r w:rsidR="00FC141E" w:rsidRPr="00E4035D">
        <w:rPr>
          <w:szCs w:val="24"/>
        </w:rPr>
        <w:t xml:space="preserve"> bad news from </w:t>
      </w:r>
      <w:r w:rsidR="008A7666">
        <w:rPr>
          <w:szCs w:val="24"/>
        </w:rPr>
        <w:t xml:space="preserve">a </w:t>
      </w:r>
      <w:r w:rsidR="00FC141E" w:rsidRPr="00E4035D">
        <w:rPr>
          <w:szCs w:val="24"/>
        </w:rPr>
        <w:t>court</w:t>
      </w:r>
      <w:r w:rsidR="008A7666">
        <w:rPr>
          <w:szCs w:val="24"/>
        </w:rPr>
        <w:t xml:space="preserve"> hearing</w:t>
      </w:r>
      <w:r w:rsidR="00FC141E" w:rsidRPr="00E4035D">
        <w:rPr>
          <w:szCs w:val="24"/>
        </w:rPr>
        <w:t xml:space="preserve">, e.g., denial of appeal </w:t>
      </w:r>
      <w:r w:rsidR="00E4035D">
        <w:rPr>
          <w:szCs w:val="24"/>
        </w:rPr>
        <w:t>or parole</w:t>
      </w:r>
      <w:r w:rsidR="00F60BE6">
        <w:rPr>
          <w:szCs w:val="24"/>
        </w:rPr>
        <w:t>,</w:t>
      </w:r>
      <w:r w:rsidR="00E4035D">
        <w:rPr>
          <w:szCs w:val="24"/>
        </w:rPr>
        <w:t xml:space="preserve"> </w:t>
      </w:r>
      <w:r w:rsidR="00FC141E" w:rsidRPr="00E4035D">
        <w:rPr>
          <w:szCs w:val="24"/>
        </w:rPr>
        <w:t xml:space="preserve">or getting </w:t>
      </w:r>
      <w:r w:rsidR="002121CD" w:rsidRPr="00E4035D">
        <w:rPr>
          <w:szCs w:val="24"/>
        </w:rPr>
        <w:t xml:space="preserve">a </w:t>
      </w:r>
      <w:r w:rsidR="00FC141E" w:rsidRPr="00E4035D">
        <w:rPr>
          <w:szCs w:val="24"/>
        </w:rPr>
        <w:t>new, longer, or more severe sentence</w:t>
      </w:r>
      <w:r w:rsidR="00503084">
        <w:rPr>
          <w:rStyle w:val="EndnoteReference"/>
          <w:szCs w:val="24"/>
        </w:rPr>
        <w:endnoteReference w:id="11"/>
      </w:r>
    </w:p>
    <w:p w:rsidR="00FC141E" w:rsidRPr="00121EC8" w:rsidRDefault="00E4035D" w:rsidP="00850902">
      <w:pPr>
        <w:pStyle w:val="ListParagraph"/>
        <w:numPr>
          <w:ilvl w:val="0"/>
          <w:numId w:val="1"/>
        </w:numPr>
        <w:autoSpaceDE w:val="0"/>
        <w:autoSpaceDN w:val="0"/>
        <w:adjustRightInd w:val="0"/>
        <w:rPr>
          <w:szCs w:val="24"/>
        </w:rPr>
      </w:pPr>
      <w:r>
        <w:rPr>
          <w:szCs w:val="24"/>
        </w:rPr>
        <w:t>After</w:t>
      </w:r>
      <w:r w:rsidR="00FC141E" w:rsidRPr="00E4035D">
        <w:rPr>
          <w:szCs w:val="24"/>
        </w:rPr>
        <w:t xml:space="preserve"> a difficult visit or </w:t>
      </w:r>
      <w:r w:rsidR="00300C72" w:rsidRPr="00E4035D">
        <w:rPr>
          <w:szCs w:val="24"/>
        </w:rPr>
        <w:t xml:space="preserve">getting </w:t>
      </w:r>
      <w:r w:rsidR="00FC141E" w:rsidRPr="00E4035D">
        <w:rPr>
          <w:szCs w:val="24"/>
        </w:rPr>
        <w:t>bad news, e.g</w:t>
      </w:r>
      <w:r w:rsidR="00CE7C56">
        <w:rPr>
          <w:szCs w:val="24"/>
        </w:rPr>
        <w:t>.,</w:t>
      </w:r>
      <w:r w:rsidR="008A7666">
        <w:rPr>
          <w:szCs w:val="24"/>
        </w:rPr>
        <w:t xml:space="preserve"> the</w:t>
      </w:r>
      <w:r w:rsidR="00CE7C56">
        <w:rPr>
          <w:szCs w:val="24"/>
        </w:rPr>
        <w:t xml:space="preserve"> death of </w:t>
      </w:r>
      <w:r w:rsidR="008A7666">
        <w:rPr>
          <w:szCs w:val="24"/>
        </w:rPr>
        <w:t xml:space="preserve">a </w:t>
      </w:r>
      <w:r w:rsidR="00CE7C56">
        <w:rPr>
          <w:szCs w:val="24"/>
        </w:rPr>
        <w:t>close family member</w:t>
      </w:r>
      <w:r w:rsidR="00FC141E" w:rsidRPr="00E4035D">
        <w:rPr>
          <w:szCs w:val="24"/>
        </w:rPr>
        <w:t xml:space="preserve"> </w:t>
      </w:r>
      <w:r w:rsidR="001073D3">
        <w:rPr>
          <w:szCs w:val="24"/>
        </w:rPr>
        <w:t xml:space="preserve">or </w:t>
      </w:r>
      <w:r w:rsidR="008A7666">
        <w:rPr>
          <w:szCs w:val="24"/>
        </w:rPr>
        <w:t>a</w:t>
      </w:r>
      <w:r w:rsidR="00CE7C56">
        <w:rPr>
          <w:szCs w:val="24"/>
        </w:rPr>
        <w:t xml:space="preserve"> </w:t>
      </w:r>
      <w:r w:rsidR="00FC141E" w:rsidRPr="00E4035D">
        <w:rPr>
          <w:szCs w:val="24"/>
        </w:rPr>
        <w:t>spouse filing</w:t>
      </w:r>
      <w:r w:rsidR="00CE7C56">
        <w:rPr>
          <w:szCs w:val="24"/>
        </w:rPr>
        <w:t xml:space="preserve"> for </w:t>
      </w:r>
      <w:r w:rsidR="001073D3">
        <w:rPr>
          <w:szCs w:val="24"/>
        </w:rPr>
        <w:t>divorce</w:t>
      </w:r>
      <w:r w:rsidR="00503084">
        <w:rPr>
          <w:rStyle w:val="EndnoteReference"/>
          <w:szCs w:val="24"/>
        </w:rPr>
        <w:endnoteReference w:id="12"/>
      </w:r>
      <w:r w:rsidR="00F64A9D">
        <w:rPr>
          <w:szCs w:val="24"/>
          <w:vertAlign w:val="superscript"/>
        </w:rPr>
        <w:t>,</w:t>
      </w:r>
      <w:r w:rsidR="00F64A9D">
        <w:rPr>
          <w:rStyle w:val="EndnoteReference"/>
          <w:szCs w:val="24"/>
        </w:rPr>
        <w:endnoteReference w:id="13"/>
      </w:r>
      <w:r w:rsidR="00F64A9D">
        <w:rPr>
          <w:szCs w:val="24"/>
          <w:vertAlign w:val="superscript"/>
        </w:rPr>
        <w:t>,</w:t>
      </w:r>
      <w:r w:rsidR="00F64A9D">
        <w:rPr>
          <w:rStyle w:val="EndnoteReference"/>
          <w:szCs w:val="24"/>
        </w:rPr>
        <w:endnoteReference w:id="14"/>
      </w:r>
    </w:p>
    <w:p w:rsidR="00121EC8" w:rsidRPr="002E199C" w:rsidRDefault="00121EC8" w:rsidP="002E199C">
      <w:pPr>
        <w:pStyle w:val="ListParagraph"/>
        <w:numPr>
          <w:ilvl w:val="0"/>
          <w:numId w:val="1"/>
        </w:numPr>
        <w:autoSpaceDE w:val="0"/>
        <w:autoSpaceDN w:val="0"/>
        <w:adjustRightInd w:val="0"/>
        <w:rPr>
          <w:szCs w:val="24"/>
        </w:rPr>
      </w:pPr>
      <w:r w:rsidRPr="002E199C">
        <w:rPr>
          <w:szCs w:val="24"/>
        </w:rPr>
        <w:t xml:space="preserve">When </w:t>
      </w:r>
      <w:r w:rsidR="002E199C" w:rsidRPr="002E199C">
        <w:rPr>
          <w:szCs w:val="24"/>
        </w:rPr>
        <w:t xml:space="preserve">placed </w:t>
      </w:r>
      <w:r w:rsidRPr="002E199C">
        <w:rPr>
          <w:szCs w:val="24"/>
        </w:rPr>
        <w:t xml:space="preserve">in </w:t>
      </w:r>
      <w:r w:rsidR="002E199C" w:rsidRPr="002E199C">
        <w:rPr>
          <w:szCs w:val="24"/>
        </w:rPr>
        <w:t xml:space="preserve">a special housing unit, e.g., </w:t>
      </w:r>
      <w:r w:rsidR="00F9784F">
        <w:rPr>
          <w:szCs w:val="24"/>
        </w:rPr>
        <w:t>restrictive housing</w:t>
      </w:r>
      <w:r>
        <w:rPr>
          <w:rStyle w:val="EndnoteReference"/>
          <w:szCs w:val="24"/>
        </w:rPr>
        <w:endnoteReference w:id="15"/>
      </w:r>
      <w:r w:rsidRPr="002E199C">
        <w:rPr>
          <w:szCs w:val="24"/>
          <w:vertAlign w:val="superscript"/>
        </w:rPr>
        <w:t xml:space="preserve">, </w:t>
      </w:r>
      <w:r>
        <w:rPr>
          <w:rStyle w:val="EndnoteReference"/>
          <w:szCs w:val="24"/>
        </w:rPr>
        <w:endnoteReference w:id="16"/>
      </w:r>
      <w:r w:rsidR="002E199C">
        <w:rPr>
          <w:szCs w:val="24"/>
          <w:vertAlign w:val="superscript"/>
        </w:rPr>
        <w:t xml:space="preserve">, </w:t>
      </w:r>
      <w:r w:rsidR="0067482F">
        <w:rPr>
          <w:rStyle w:val="EndnoteReference"/>
          <w:szCs w:val="24"/>
        </w:rPr>
        <w:endnoteReference w:id="17"/>
      </w:r>
    </w:p>
    <w:p w:rsidR="00AB1F72" w:rsidRPr="00D370EA" w:rsidRDefault="00AB1F72" w:rsidP="00FA53A5">
      <w:pPr>
        <w:rPr>
          <w:b/>
          <w:szCs w:val="24"/>
        </w:rPr>
      </w:pPr>
    </w:p>
    <w:p w:rsidR="00FA53A5" w:rsidRPr="00C573D1" w:rsidRDefault="00E25B92" w:rsidP="00404931">
      <w:pPr>
        <w:rPr>
          <w:szCs w:val="24"/>
        </w:rPr>
      </w:pPr>
      <w:r w:rsidRPr="000C6E51">
        <w:rPr>
          <w:b/>
          <w:szCs w:val="24"/>
        </w:rPr>
        <w:t xml:space="preserve">Warning </w:t>
      </w:r>
      <w:r w:rsidR="00031B64">
        <w:rPr>
          <w:b/>
          <w:szCs w:val="24"/>
        </w:rPr>
        <w:t>signs of immediate r</w:t>
      </w:r>
      <w:r w:rsidR="00FA53A5" w:rsidRPr="000C6E51">
        <w:rPr>
          <w:b/>
          <w:szCs w:val="24"/>
        </w:rPr>
        <w:t xml:space="preserve">isk for </w:t>
      </w:r>
      <w:r w:rsidR="00031B64">
        <w:rPr>
          <w:b/>
          <w:szCs w:val="24"/>
        </w:rPr>
        <w:t>s</w:t>
      </w:r>
      <w:r w:rsidR="00FA53A5" w:rsidRPr="000C6E51">
        <w:rPr>
          <w:b/>
          <w:szCs w:val="24"/>
        </w:rPr>
        <w:t>uicide</w:t>
      </w:r>
      <w:r w:rsidR="004059F0" w:rsidRPr="00C573D1">
        <w:rPr>
          <w:rStyle w:val="EndnoteReference"/>
          <w:szCs w:val="24"/>
        </w:rPr>
        <w:endnoteReference w:id="18"/>
      </w:r>
    </w:p>
    <w:p w:rsidR="00B45B00" w:rsidRDefault="00B45B00" w:rsidP="00FA53A5">
      <w:pPr>
        <w:shd w:val="clear" w:color="auto" w:fill="FFFFFF"/>
        <w:spacing w:line="255" w:lineRule="atLeast"/>
        <w:rPr>
          <w:rFonts w:eastAsia="Times New Roman"/>
          <w:color w:val="333333"/>
          <w:szCs w:val="24"/>
        </w:rPr>
      </w:pPr>
    </w:p>
    <w:p w:rsidR="00FA53A5" w:rsidRDefault="00F12725" w:rsidP="00FA53A5">
      <w:pPr>
        <w:shd w:val="clear" w:color="auto" w:fill="FFFFFF"/>
        <w:spacing w:line="255" w:lineRule="atLeast"/>
        <w:rPr>
          <w:rFonts w:eastAsia="Times New Roman"/>
          <w:color w:val="333333"/>
          <w:szCs w:val="24"/>
        </w:rPr>
      </w:pPr>
      <w:r>
        <w:rPr>
          <w:rFonts w:eastAsia="Times New Roman"/>
          <w:color w:val="333333"/>
          <w:szCs w:val="24"/>
        </w:rPr>
        <w:t xml:space="preserve">Some behaviors </w:t>
      </w:r>
      <w:r w:rsidR="00FA53A5">
        <w:rPr>
          <w:rFonts w:eastAsia="Times New Roman"/>
          <w:color w:val="333333"/>
          <w:szCs w:val="24"/>
        </w:rPr>
        <w:t xml:space="preserve">may </w:t>
      </w:r>
      <w:r w:rsidR="003C33F7">
        <w:rPr>
          <w:rFonts w:eastAsia="Times New Roman"/>
          <w:color w:val="333333"/>
          <w:szCs w:val="24"/>
        </w:rPr>
        <w:t xml:space="preserve">indicate that </w:t>
      </w:r>
      <w:r w:rsidR="00FA53A5">
        <w:rPr>
          <w:rFonts w:eastAsia="Times New Roman"/>
          <w:color w:val="333333"/>
          <w:szCs w:val="24"/>
        </w:rPr>
        <w:t xml:space="preserve">a person is at immediate risk for suicide. These three should prompt you to </w:t>
      </w:r>
      <w:r w:rsidR="0069165F" w:rsidRPr="00193F18">
        <w:rPr>
          <w:rFonts w:eastAsia="Times New Roman"/>
          <w:color w:val="333333"/>
          <w:szCs w:val="24"/>
        </w:rPr>
        <w:t>take action right away:</w:t>
      </w:r>
    </w:p>
    <w:p w:rsidR="00921EC3" w:rsidRDefault="00921EC3" w:rsidP="00FA53A5">
      <w:pPr>
        <w:shd w:val="clear" w:color="auto" w:fill="FFFFFF"/>
        <w:spacing w:line="255" w:lineRule="atLeast"/>
        <w:rPr>
          <w:rFonts w:eastAsia="Times New Roman"/>
          <w:color w:val="333333"/>
          <w:szCs w:val="24"/>
        </w:rPr>
      </w:pPr>
    </w:p>
    <w:p w:rsidR="00FA53A5" w:rsidRDefault="00FA53A5" w:rsidP="00850902">
      <w:pPr>
        <w:numPr>
          <w:ilvl w:val="0"/>
          <w:numId w:val="2"/>
        </w:numPr>
        <w:shd w:val="clear" w:color="auto" w:fill="FFFFFF"/>
        <w:spacing w:line="255" w:lineRule="atLeast"/>
        <w:rPr>
          <w:rFonts w:eastAsia="Times New Roman"/>
          <w:b/>
          <w:color w:val="333333"/>
          <w:szCs w:val="24"/>
        </w:rPr>
      </w:pPr>
      <w:r>
        <w:rPr>
          <w:rFonts w:eastAsia="Times New Roman"/>
          <w:b/>
          <w:color w:val="333333"/>
          <w:szCs w:val="24"/>
        </w:rPr>
        <w:t>Talking about wanting to die or to kill oneself</w:t>
      </w:r>
    </w:p>
    <w:p w:rsidR="00FA53A5" w:rsidRDefault="00FA53A5" w:rsidP="00850902">
      <w:pPr>
        <w:numPr>
          <w:ilvl w:val="0"/>
          <w:numId w:val="3"/>
        </w:numPr>
        <w:shd w:val="clear" w:color="auto" w:fill="FFFFFF"/>
        <w:spacing w:before="75" w:after="75" w:line="255" w:lineRule="atLeast"/>
        <w:rPr>
          <w:rFonts w:eastAsia="Times New Roman"/>
          <w:b/>
          <w:color w:val="333333"/>
          <w:szCs w:val="24"/>
        </w:rPr>
      </w:pPr>
      <w:r>
        <w:rPr>
          <w:rFonts w:eastAsia="Times New Roman"/>
          <w:b/>
          <w:color w:val="333333"/>
          <w:szCs w:val="24"/>
        </w:rPr>
        <w:t>Looking for a way to kill oneself</w:t>
      </w:r>
    </w:p>
    <w:p w:rsidR="00921EC3" w:rsidRDefault="00FA53A5" w:rsidP="00850902">
      <w:pPr>
        <w:numPr>
          <w:ilvl w:val="0"/>
          <w:numId w:val="3"/>
        </w:numPr>
        <w:shd w:val="clear" w:color="auto" w:fill="FFFFFF"/>
        <w:spacing w:before="75" w:after="75" w:line="255" w:lineRule="atLeast"/>
        <w:rPr>
          <w:rFonts w:eastAsia="Times New Roman"/>
          <w:b/>
          <w:color w:val="333333"/>
          <w:szCs w:val="24"/>
        </w:rPr>
      </w:pPr>
      <w:r>
        <w:rPr>
          <w:rFonts w:eastAsia="Times New Roman"/>
          <w:b/>
          <w:color w:val="333333"/>
          <w:szCs w:val="24"/>
        </w:rPr>
        <w:t>Talking about feeling hopeless or having no reason to live</w:t>
      </w:r>
    </w:p>
    <w:p w:rsidR="00CE7C56" w:rsidRDefault="00CE7C56" w:rsidP="00FA53A5">
      <w:pPr>
        <w:shd w:val="clear" w:color="auto" w:fill="FFFFFF"/>
        <w:spacing w:before="75" w:after="75" w:line="255" w:lineRule="atLeast"/>
        <w:rPr>
          <w:rFonts w:eastAsia="Times New Roman"/>
          <w:color w:val="333333"/>
          <w:szCs w:val="24"/>
        </w:rPr>
      </w:pPr>
    </w:p>
    <w:p w:rsidR="00FA53A5" w:rsidRDefault="00FA53A5" w:rsidP="00FA53A5">
      <w:pPr>
        <w:shd w:val="clear" w:color="auto" w:fill="FFFFFF"/>
        <w:spacing w:before="75" w:after="75" w:line="255" w:lineRule="atLeast"/>
        <w:rPr>
          <w:rFonts w:eastAsia="Times New Roman"/>
          <w:color w:val="333333"/>
          <w:szCs w:val="24"/>
        </w:rPr>
      </w:pPr>
      <w:r>
        <w:rPr>
          <w:rFonts w:eastAsia="Times New Roman"/>
          <w:color w:val="333333"/>
          <w:szCs w:val="24"/>
        </w:rPr>
        <w:t>Other behaviors may also indicate a serious risk, es</w:t>
      </w:r>
      <w:r w:rsidR="00C311F2">
        <w:rPr>
          <w:rFonts w:eastAsia="Times New Roman"/>
          <w:color w:val="333333"/>
          <w:szCs w:val="24"/>
        </w:rPr>
        <w:t>pecially if the behavior is new or</w:t>
      </w:r>
      <w:r>
        <w:rPr>
          <w:rFonts w:eastAsia="Times New Roman"/>
          <w:color w:val="333333"/>
          <w:szCs w:val="24"/>
        </w:rPr>
        <w:t xml:space="preserve"> has increased</w:t>
      </w:r>
      <w:r w:rsidR="00C311F2">
        <w:rPr>
          <w:rFonts w:eastAsia="Times New Roman"/>
          <w:color w:val="333333"/>
          <w:szCs w:val="24"/>
        </w:rPr>
        <w:t xml:space="preserve">. </w:t>
      </w:r>
      <w:r w:rsidR="00A13156">
        <w:rPr>
          <w:rFonts w:eastAsia="Times New Roman"/>
          <w:color w:val="333333"/>
          <w:szCs w:val="24"/>
        </w:rPr>
        <w:t>T</w:t>
      </w:r>
      <w:r w:rsidR="00C311F2">
        <w:rPr>
          <w:rFonts w:eastAsia="Times New Roman"/>
          <w:color w:val="333333"/>
          <w:szCs w:val="24"/>
        </w:rPr>
        <w:t xml:space="preserve">he most important ones in the </w:t>
      </w:r>
      <w:r w:rsidR="000627B5" w:rsidRPr="005651AD">
        <w:rPr>
          <w:rFonts w:eastAsia="Times New Roman"/>
          <w:color w:val="333333"/>
          <w:szCs w:val="24"/>
        </w:rPr>
        <w:t>general</w:t>
      </w:r>
      <w:r w:rsidR="00C311F2">
        <w:rPr>
          <w:rFonts w:eastAsia="Times New Roman"/>
          <w:color w:val="333333"/>
          <w:szCs w:val="24"/>
        </w:rPr>
        <w:t xml:space="preserve"> </w:t>
      </w:r>
      <w:r w:rsidR="000627B5" w:rsidRPr="005651AD">
        <w:rPr>
          <w:rFonts w:eastAsia="Times New Roman"/>
          <w:color w:val="333333"/>
          <w:szCs w:val="24"/>
        </w:rPr>
        <w:t>population</w:t>
      </w:r>
      <w:r w:rsidR="00A13156">
        <w:rPr>
          <w:rFonts w:eastAsia="Times New Roman"/>
          <w:color w:val="333333"/>
          <w:szCs w:val="24"/>
        </w:rPr>
        <w:t xml:space="preserve"> are listed below</w:t>
      </w:r>
      <w:r w:rsidR="00C311F2">
        <w:rPr>
          <w:rFonts w:eastAsia="Times New Roman"/>
          <w:color w:val="333333"/>
          <w:szCs w:val="24"/>
        </w:rPr>
        <w:t>. Be alert for these signs among the inmates in your facility:</w:t>
      </w:r>
    </w:p>
    <w:p w:rsidR="00FA53A5" w:rsidRDefault="00FA53A5" w:rsidP="00850902">
      <w:pPr>
        <w:numPr>
          <w:ilvl w:val="0"/>
          <w:numId w:val="3"/>
        </w:numPr>
        <w:shd w:val="clear" w:color="auto" w:fill="FFFFFF"/>
        <w:spacing w:before="75" w:after="75" w:line="255" w:lineRule="atLeast"/>
        <w:rPr>
          <w:rFonts w:eastAsia="Times New Roman"/>
          <w:color w:val="333333"/>
          <w:szCs w:val="24"/>
        </w:rPr>
      </w:pPr>
      <w:r>
        <w:rPr>
          <w:rFonts w:eastAsia="Times New Roman"/>
          <w:color w:val="333333"/>
          <w:szCs w:val="24"/>
        </w:rPr>
        <w:t>Talking about feeling trapped or in unbearable pain</w:t>
      </w:r>
    </w:p>
    <w:p w:rsidR="00FA53A5" w:rsidRDefault="00FA53A5" w:rsidP="00850902">
      <w:pPr>
        <w:numPr>
          <w:ilvl w:val="0"/>
          <w:numId w:val="3"/>
        </w:numPr>
        <w:shd w:val="clear" w:color="auto" w:fill="FFFFFF"/>
        <w:spacing w:before="75" w:after="75" w:line="255" w:lineRule="atLeast"/>
        <w:rPr>
          <w:rFonts w:eastAsia="Times New Roman"/>
          <w:color w:val="333333"/>
          <w:szCs w:val="24"/>
        </w:rPr>
      </w:pPr>
      <w:r>
        <w:rPr>
          <w:rFonts w:eastAsia="Times New Roman"/>
          <w:color w:val="333333"/>
          <w:szCs w:val="24"/>
        </w:rPr>
        <w:t>Talking about being a burden to others</w:t>
      </w:r>
    </w:p>
    <w:p w:rsidR="00FA53A5" w:rsidRDefault="00FA53A5" w:rsidP="00850902">
      <w:pPr>
        <w:numPr>
          <w:ilvl w:val="0"/>
          <w:numId w:val="3"/>
        </w:numPr>
        <w:shd w:val="clear" w:color="auto" w:fill="FFFFFF"/>
        <w:spacing w:before="75" w:after="75" w:line="255" w:lineRule="atLeast"/>
        <w:rPr>
          <w:rFonts w:eastAsia="Times New Roman"/>
          <w:color w:val="333333"/>
          <w:szCs w:val="24"/>
        </w:rPr>
      </w:pPr>
      <w:r>
        <w:rPr>
          <w:rFonts w:eastAsia="Times New Roman"/>
          <w:color w:val="333333"/>
          <w:szCs w:val="24"/>
        </w:rPr>
        <w:t>Acting anxious or agitated; behaving recklessly</w:t>
      </w:r>
    </w:p>
    <w:p w:rsidR="00FA53A5" w:rsidRDefault="00FA53A5" w:rsidP="00850902">
      <w:pPr>
        <w:numPr>
          <w:ilvl w:val="0"/>
          <w:numId w:val="3"/>
        </w:numPr>
        <w:shd w:val="clear" w:color="auto" w:fill="FFFFFF"/>
        <w:spacing w:before="75" w:after="75" w:line="255" w:lineRule="atLeast"/>
        <w:rPr>
          <w:rFonts w:eastAsia="Times New Roman"/>
          <w:color w:val="333333"/>
          <w:szCs w:val="24"/>
        </w:rPr>
      </w:pPr>
      <w:r>
        <w:rPr>
          <w:rFonts w:eastAsia="Times New Roman"/>
          <w:color w:val="333333"/>
          <w:szCs w:val="24"/>
        </w:rPr>
        <w:t>Sleeping too little or too much</w:t>
      </w:r>
    </w:p>
    <w:p w:rsidR="00FA53A5" w:rsidRDefault="00FA53A5" w:rsidP="00850902">
      <w:pPr>
        <w:numPr>
          <w:ilvl w:val="0"/>
          <w:numId w:val="3"/>
        </w:numPr>
        <w:shd w:val="clear" w:color="auto" w:fill="FFFFFF"/>
        <w:spacing w:before="75" w:after="75" w:line="255" w:lineRule="atLeast"/>
        <w:rPr>
          <w:rFonts w:eastAsia="Times New Roman"/>
          <w:color w:val="333333"/>
          <w:szCs w:val="24"/>
        </w:rPr>
      </w:pPr>
      <w:r>
        <w:rPr>
          <w:rFonts w:eastAsia="Times New Roman"/>
          <w:color w:val="333333"/>
          <w:szCs w:val="24"/>
        </w:rPr>
        <w:t>Withdrawing or feeling isolated</w:t>
      </w:r>
    </w:p>
    <w:p w:rsidR="00FA53A5" w:rsidRDefault="00FA53A5" w:rsidP="00850902">
      <w:pPr>
        <w:numPr>
          <w:ilvl w:val="0"/>
          <w:numId w:val="3"/>
        </w:numPr>
        <w:shd w:val="clear" w:color="auto" w:fill="FFFFFF"/>
        <w:spacing w:before="75" w:after="75" w:line="255" w:lineRule="atLeast"/>
        <w:rPr>
          <w:rFonts w:eastAsia="Times New Roman"/>
          <w:color w:val="333333"/>
          <w:szCs w:val="24"/>
        </w:rPr>
      </w:pPr>
      <w:r>
        <w:rPr>
          <w:rFonts w:eastAsia="Times New Roman"/>
          <w:color w:val="333333"/>
          <w:szCs w:val="24"/>
        </w:rPr>
        <w:t>Showing rage or talking about seeking revenge</w:t>
      </w:r>
    </w:p>
    <w:p w:rsidR="00FA53A5" w:rsidRDefault="00FA53A5" w:rsidP="00850902">
      <w:pPr>
        <w:numPr>
          <w:ilvl w:val="0"/>
          <w:numId w:val="3"/>
        </w:numPr>
        <w:shd w:val="clear" w:color="auto" w:fill="FFFFFF"/>
        <w:spacing w:before="75" w:after="75" w:line="255" w:lineRule="atLeast"/>
        <w:rPr>
          <w:rFonts w:eastAsia="Times New Roman"/>
          <w:color w:val="333333"/>
          <w:szCs w:val="24"/>
        </w:rPr>
      </w:pPr>
      <w:r>
        <w:rPr>
          <w:rFonts w:eastAsia="Times New Roman"/>
          <w:color w:val="333333"/>
          <w:szCs w:val="24"/>
        </w:rPr>
        <w:t>Displaying extreme mood swings</w:t>
      </w:r>
    </w:p>
    <w:p w:rsidR="00FA53A5" w:rsidRDefault="00FA53A5" w:rsidP="00FA53A5">
      <w:pPr>
        <w:autoSpaceDE w:val="0"/>
        <w:autoSpaceDN w:val="0"/>
        <w:adjustRightInd w:val="0"/>
        <w:rPr>
          <w:sz w:val="20"/>
          <w:szCs w:val="20"/>
        </w:rPr>
      </w:pPr>
    </w:p>
    <w:p w:rsidR="002E02A4" w:rsidRPr="00F60BE6" w:rsidRDefault="00AB62CB" w:rsidP="00492499">
      <w:pPr>
        <w:rPr>
          <w:szCs w:val="24"/>
          <w:vertAlign w:val="superscript"/>
        </w:rPr>
      </w:pPr>
      <w:r w:rsidRPr="00AB62CB">
        <w:rPr>
          <w:szCs w:val="24"/>
        </w:rPr>
        <w:t xml:space="preserve">Giving away possessions is </w:t>
      </w:r>
      <w:r>
        <w:rPr>
          <w:szCs w:val="24"/>
        </w:rPr>
        <w:t xml:space="preserve">also </w:t>
      </w:r>
      <w:r w:rsidRPr="00AB62CB">
        <w:rPr>
          <w:szCs w:val="24"/>
        </w:rPr>
        <w:t>considered a warning sign by many experts in the corrections field</w:t>
      </w:r>
      <w:r w:rsidRPr="00F60BE6">
        <w:rPr>
          <w:szCs w:val="24"/>
        </w:rPr>
        <w:t>.</w:t>
      </w:r>
      <w:r w:rsidR="00875D31" w:rsidRPr="00F60BE6">
        <w:rPr>
          <w:rStyle w:val="EndnoteReference"/>
          <w:szCs w:val="24"/>
        </w:rPr>
        <w:endnoteReference w:id="19"/>
      </w:r>
      <w:proofErr w:type="gramStart"/>
      <w:r w:rsidR="00875D31" w:rsidRPr="00F60BE6">
        <w:rPr>
          <w:szCs w:val="24"/>
          <w:vertAlign w:val="superscript"/>
        </w:rPr>
        <w:t>,</w:t>
      </w:r>
      <w:r w:rsidR="00F60BE6" w:rsidRPr="00F60BE6">
        <w:rPr>
          <w:szCs w:val="24"/>
          <w:vertAlign w:val="superscript"/>
        </w:rPr>
        <w:t xml:space="preserve"> </w:t>
      </w:r>
      <w:proofErr w:type="gramEnd"/>
      <w:r w:rsidR="00875D31" w:rsidRPr="00F60BE6">
        <w:rPr>
          <w:rStyle w:val="EndnoteReference"/>
          <w:szCs w:val="24"/>
        </w:rPr>
        <w:endnoteReference w:id="20"/>
      </w:r>
      <w:r w:rsidR="00875D31" w:rsidRPr="00F60BE6">
        <w:rPr>
          <w:szCs w:val="24"/>
          <w:vertAlign w:val="superscript"/>
        </w:rPr>
        <w:t xml:space="preserve">, </w:t>
      </w:r>
      <w:r w:rsidR="00875D31" w:rsidRPr="00F60BE6">
        <w:rPr>
          <w:rStyle w:val="EndnoteReference"/>
          <w:szCs w:val="24"/>
        </w:rPr>
        <w:endnoteReference w:id="21"/>
      </w:r>
      <w:r w:rsidR="00875D31" w:rsidRPr="00F60BE6">
        <w:rPr>
          <w:szCs w:val="24"/>
          <w:vertAlign w:val="superscript"/>
        </w:rPr>
        <w:t xml:space="preserve">, </w:t>
      </w:r>
      <w:r w:rsidR="00875D31" w:rsidRPr="00F60BE6">
        <w:rPr>
          <w:rStyle w:val="EndnoteReference"/>
          <w:szCs w:val="24"/>
        </w:rPr>
        <w:endnoteReference w:id="22"/>
      </w:r>
    </w:p>
    <w:p w:rsidR="00AB62CB" w:rsidRDefault="00AB62CB" w:rsidP="00492499">
      <w:pPr>
        <w:rPr>
          <w:sz w:val="20"/>
          <w:szCs w:val="20"/>
        </w:rPr>
      </w:pPr>
    </w:p>
    <w:p w:rsidR="0010350C" w:rsidRDefault="0010350C" w:rsidP="00492499">
      <w:pPr>
        <w:rPr>
          <w:sz w:val="20"/>
          <w:szCs w:val="20"/>
        </w:rPr>
      </w:pPr>
    </w:p>
    <w:p w:rsidR="0010350C" w:rsidRDefault="0010350C" w:rsidP="00492499">
      <w:pPr>
        <w:rPr>
          <w:szCs w:val="24"/>
        </w:rPr>
      </w:pPr>
    </w:p>
    <w:p w:rsidR="0010350C" w:rsidRDefault="0010350C" w:rsidP="00492499">
      <w:pPr>
        <w:rPr>
          <w:szCs w:val="24"/>
        </w:rPr>
      </w:pPr>
    </w:p>
    <w:p w:rsidR="0010350C" w:rsidRDefault="0010350C" w:rsidP="00492499">
      <w:pPr>
        <w:rPr>
          <w:szCs w:val="24"/>
        </w:rPr>
      </w:pPr>
    </w:p>
    <w:p w:rsidR="0010350C" w:rsidRDefault="0010350C" w:rsidP="00492499">
      <w:pPr>
        <w:rPr>
          <w:szCs w:val="24"/>
        </w:rPr>
      </w:pPr>
    </w:p>
    <w:p w:rsidR="0010350C" w:rsidRDefault="0010350C" w:rsidP="00492499">
      <w:pPr>
        <w:rPr>
          <w:szCs w:val="24"/>
        </w:rPr>
      </w:pPr>
    </w:p>
    <w:p w:rsidR="0010350C" w:rsidRDefault="0010350C" w:rsidP="0010350C">
      <w:pPr>
        <w:pBdr>
          <w:top w:val="single" w:sz="4" w:space="1" w:color="auto"/>
          <w:left w:val="single" w:sz="4" w:space="4" w:color="auto"/>
          <w:bottom w:val="single" w:sz="4" w:space="1" w:color="auto"/>
          <w:right w:val="single" w:sz="4" w:space="4" w:color="auto"/>
        </w:pBdr>
        <w:rPr>
          <w:b/>
          <w:szCs w:val="24"/>
        </w:rPr>
      </w:pPr>
      <w:r w:rsidRPr="0010350C">
        <w:rPr>
          <w:b/>
          <w:szCs w:val="24"/>
        </w:rPr>
        <w:lastRenderedPageBreak/>
        <w:t>National Suicide Prevention Lifeline</w:t>
      </w:r>
    </w:p>
    <w:p w:rsidR="0010350C" w:rsidRPr="0010350C" w:rsidRDefault="0010350C" w:rsidP="0010350C">
      <w:pPr>
        <w:pBdr>
          <w:top w:val="single" w:sz="4" w:space="1" w:color="auto"/>
          <w:left w:val="single" w:sz="4" w:space="4" w:color="auto"/>
          <w:bottom w:val="single" w:sz="4" w:space="1" w:color="auto"/>
          <w:right w:val="single" w:sz="4" w:space="4" w:color="auto"/>
        </w:pBdr>
        <w:rPr>
          <w:b/>
          <w:szCs w:val="24"/>
        </w:rPr>
      </w:pPr>
      <w:r w:rsidRPr="0010350C">
        <w:rPr>
          <w:b/>
          <w:szCs w:val="24"/>
        </w:rPr>
        <w:t>1-800-273-TALK (8255)</w:t>
      </w:r>
    </w:p>
    <w:p w:rsidR="0010350C" w:rsidRDefault="0010350C" w:rsidP="0010350C">
      <w:pPr>
        <w:pStyle w:val="ListParagraph"/>
        <w:numPr>
          <w:ilvl w:val="0"/>
          <w:numId w:val="11"/>
        </w:numPr>
        <w:pBdr>
          <w:top w:val="single" w:sz="4" w:space="1" w:color="auto"/>
          <w:left w:val="single" w:sz="4" w:space="4" w:color="auto"/>
          <w:bottom w:val="single" w:sz="4" w:space="1" w:color="auto"/>
          <w:right w:val="single" w:sz="4" w:space="4" w:color="auto"/>
        </w:pBdr>
        <w:rPr>
          <w:szCs w:val="24"/>
        </w:rPr>
      </w:pPr>
      <w:r>
        <w:rPr>
          <w:szCs w:val="24"/>
        </w:rPr>
        <w:t>Open 24 hours, toll-free, confidential</w:t>
      </w:r>
    </w:p>
    <w:p w:rsidR="0010350C" w:rsidRDefault="0010350C" w:rsidP="0010350C">
      <w:pPr>
        <w:pStyle w:val="ListParagraph"/>
        <w:numPr>
          <w:ilvl w:val="0"/>
          <w:numId w:val="11"/>
        </w:numPr>
        <w:pBdr>
          <w:top w:val="single" w:sz="4" w:space="1" w:color="auto"/>
          <w:left w:val="single" w:sz="4" w:space="4" w:color="auto"/>
          <w:bottom w:val="single" w:sz="4" w:space="1" w:color="auto"/>
          <w:right w:val="single" w:sz="4" w:space="4" w:color="auto"/>
        </w:pBdr>
        <w:rPr>
          <w:szCs w:val="24"/>
        </w:rPr>
      </w:pPr>
      <w:r>
        <w:rPr>
          <w:szCs w:val="24"/>
        </w:rPr>
        <w:t>Available in English and Spanish</w:t>
      </w:r>
    </w:p>
    <w:p w:rsidR="0010350C" w:rsidRPr="0010350C" w:rsidRDefault="0010350C" w:rsidP="0010350C">
      <w:pPr>
        <w:pStyle w:val="ListParagraph"/>
        <w:numPr>
          <w:ilvl w:val="0"/>
          <w:numId w:val="11"/>
        </w:numPr>
        <w:pBdr>
          <w:top w:val="single" w:sz="4" w:space="1" w:color="auto"/>
          <w:left w:val="single" w:sz="4" w:space="4" w:color="auto"/>
          <w:bottom w:val="single" w:sz="4" w:space="1" w:color="auto"/>
          <w:right w:val="single" w:sz="4" w:space="4" w:color="auto"/>
        </w:pBdr>
        <w:rPr>
          <w:szCs w:val="24"/>
        </w:rPr>
      </w:pPr>
      <w:r>
        <w:rPr>
          <w:szCs w:val="24"/>
        </w:rPr>
        <w:t xml:space="preserve">For a wallet sized card with the warning signs of suicide, go to: </w:t>
      </w:r>
      <w:hyperlink r:id="rId9" w:history="1">
        <w:r w:rsidRPr="00CE04DE">
          <w:rPr>
            <w:rStyle w:val="Hyperlink"/>
            <w:rFonts w:cs="Times New Roman"/>
            <w:spacing w:val="-7"/>
            <w:szCs w:val="24"/>
          </w:rPr>
          <w:t>http://www.suicidepreventionlifeline.org/getinvolved/materials.aspx</w:t>
        </w:r>
      </w:hyperlink>
    </w:p>
    <w:p w:rsidR="0010350C" w:rsidRDefault="0010350C" w:rsidP="00492499">
      <w:pPr>
        <w:rPr>
          <w:sz w:val="20"/>
          <w:szCs w:val="20"/>
        </w:rPr>
      </w:pPr>
    </w:p>
    <w:p w:rsidR="0010350C" w:rsidRDefault="0010350C" w:rsidP="00492499">
      <w:pPr>
        <w:rPr>
          <w:sz w:val="20"/>
          <w:szCs w:val="20"/>
        </w:rPr>
      </w:pPr>
    </w:p>
    <w:p w:rsidR="00EE6883" w:rsidRPr="004059F0" w:rsidRDefault="00031B64" w:rsidP="00EE6883">
      <w:pPr>
        <w:rPr>
          <w:szCs w:val="24"/>
          <w:vertAlign w:val="superscript"/>
        </w:rPr>
      </w:pPr>
      <w:r>
        <w:rPr>
          <w:b/>
          <w:szCs w:val="24"/>
        </w:rPr>
        <w:t>Responding to a suicidal i</w:t>
      </w:r>
      <w:r w:rsidR="008902A4">
        <w:rPr>
          <w:b/>
          <w:szCs w:val="24"/>
        </w:rPr>
        <w:t>nmate</w:t>
      </w:r>
      <w:r w:rsidR="004059F0" w:rsidRPr="004059F0">
        <w:rPr>
          <w:rStyle w:val="EndnoteReference"/>
          <w:szCs w:val="24"/>
        </w:rPr>
        <w:endnoteReference w:id="23"/>
      </w:r>
      <w:proofErr w:type="gramStart"/>
      <w:r w:rsidR="004059F0" w:rsidRPr="004059F0">
        <w:rPr>
          <w:szCs w:val="24"/>
          <w:vertAlign w:val="superscript"/>
        </w:rPr>
        <w:t>,</w:t>
      </w:r>
      <w:r w:rsidR="00F60BE6">
        <w:rPr>
          <w:szCs w:val="24"/>
          <w:vertAlign w:val="superscript"/>
        </w:rPr>
        <w:t xml:space="preserve"> </w:t>
      </w:r>
      <w:proofErr w:type="gramEnd"/>
      <w:r w:rsidR="004059F0">
        <w:rPr>
          <w:rStyle w:val="EndnoteReference"/>
          <w:szCs w:val="24"/>
        </w:rPr>
        <w:endnoteReference w:id="24"/>
      </w:r>
      <w:r w:rsidR="00C573D1">
        <w:rPr>
          <w:szCs w:val="24"/>
          <w:vertAlign w:val="superscript"/>
        </w:rPr>
        <w:t>,</w:t>
      </w:r>
      <w:r w:rsidR="00F60BE6">
        <w:rPr>
          <w:szCs w:val="24"/>
          <w:vertAlign w:val="superscript"/>
        </w:rPr>
        <w:t xml:space="preserve"> </w:t>
      </w:r>
      <w:r w:rsidR="00C573D1">
        <w:rPr>
          <w:rStyle w:val="EndnoteReference"/>
          <w:szCs w:val="24"/>
        </w:rPr>
        <w:endnoteReference w:id="25"/>
      </w:r>
      <w:r w:rsidR="00C573D1">
        <w:rPr>
          <w:szCs w:val="24"/>
          <w:vertAlign w:val="superscript"/>
        </w:rPr>
        <w:t>,</w:t>
      </w:r>
      <w:r w:rsidR="00F60BE6">
        <w:rPr>
          <w:szCs w:val="24"/>
          <w:vertAlign w:val="superscript"/>
        </w:rPr>
        <w:t xml:space="preserve"> </w:t>
      </w:r>
      <w:r w:rsidR="00C573D1">
        <w:rPr>
          <w:rStyle w:val="EndnoteReference"/>
          <w:szCs w:val="24"/>
        </w:rPr>
        <w:endnoteReference w:id="26"/>
      </w:r>
      <w:r w:rsidR="00C573D1">
        <w:rPr>
          <w:szCs w:val="24"/>
          <w:vertAlign w:val="superscript"/>
        </w:rPr>
        <w:t>,</w:t>
      </w:r>
      <w:r w:rsidR="00F60BE6">
        <w:rPr>
          <w:szCs w:val="24"/>
          <w:vertAlign w:val="superscript"/>
        </w:rPr>
        <w:t xml:space="preserve"> </w:t>
      </w:r>
      <w:r w:rsidR="00C573D1">
        <w:rPr>
          <w:rStyle w:val="EndnoteReference"/>
          <w:szCs w:val="24"/>
        </w:rPr>
        <w:endnoteReference w:id="27"/>
      </w:r>
    </w:p>
    <w:p w:rsidR="00BC551B" w:rsidRDefault="00BC551B" w:rsidP="00FA53A5">
      <w:pPr>
        <w:rPr>
          <w:b/>
          <w:szCs w:val="24"/>
        </w:rPr>
      </w:pPr>
    </w:p>
    <w:p w:rsidR="008F17C3" w:rsidRDefault="00D747CB" w:rsidP="00FA53A5">
      <w:pPr>
        <w:rPr>
          <w:szCs w:val="24"/>
        </w:rPr>
      </w:pPr>
      <w:r w:rsidRPr="00D747CB">
        <w:rPr>
          <w:szCs w:val="24"/>
        </w:rPr>
        <w:t>Stay alert to signs of suicidal behavior in inmates.</w:t>
      </w:r>
      <w:r>
        <w:rPr>
          <w:szCs w:val="24"/>
        </w:rPr>
        <w:t xml:space="preserve"> </w:t>
      </w:r>
      <w:r w:rsidR="00942DC3" w:rsidRPr="00942DC3">
        <w:rPr>
          <w:szCs w:val="24"/>
        </w:rPr>
        <w:t>Take all suicide threats and attempts seriously, even if you think the inmate is being manipulative.</w:t>
      </w:r>
      <w:r w:rsidR="00942DC3">
        <w:rPr>
          <w:szCs w:val="24"/>
        </w:rPr>
        <w:t xml:space="preserve"> </w:t>
      </w:r>
      <w:r w:rsidR="008A7666">
        <w:rPr>
          <w:szCs w:val="24"/>
        </w:rPr>
        <w:t xml:space="preserve">Following </w:t>
      </w:r>
      <w:r w:rsidR="00BC551B">
        <w:rPr>
          <w:szCs w:val="24"/>
        </w:rPr>
        <w:t>is a list</w:t>
      </w:r>
      <w:r w:rsidR="00706F84">
        <w:rPr>
          <w:szCs w:val="24"/>
        </w:rPr>
        <w:t xml:space="preserve"> of general</w:t>
      </w:r>
      <w:r w:rsidR="00BC551B">
        <w:rPr>
          <w:szCs w:val="24"/>
        </w:rPr>
        <w:t xml:space="preserve"> steps </w:t>
      </w:r>
      <w:r w:rsidR="00F72387">
        <w:rPr>
          <w:szCs w:val="24"/>
        </w:rPr>
        <w:t xml:space="preserve">to take </w:t>
      </w:r>
      <w:r w:rsidR="00BC551B">
        <w:rPr>
          <w:szCs w:val="24"/>
        </w:rPr>
        <w:t xml:space="preserve">in responding </w:t>
      </w:r>
      <w:r w:rsidR="00942DC3">
        <w:rPr>
          <w:szCs w:val="24"/>
        </w:rPr>
        <w:t>to a suicidal inmate. Also</w:t>
      </w:r>
      <w:r w:rsidR="00A53A4F">
        <w:rPr>
          <w:szCs w:val="24"/>
        </w:rPr>
        <w:t>, be sure to</w:t>
      </w:r>
      <w:r w:rsidR="00BC551B">
        <w:rPr>
          <w:szCs w:val="24"/>
        </w:rPr>
        <w:t xml:space="preserve"> f</w:t>
      </w:r>
      <w:r w:rsidR="008F17C3" w:rsidRPr="008F17C3">
        <w:rPr>
          <w:szCs w:val="24"/>
        </w:rPr>
        <w:t xml:space="preserve">ollow your facility’s </w:t>
      </w:r>
      <w:r w:rsidR="008F17C3">
        <w:rPr>
          <w:szCs w:val="24"/>
        </w:rPr>
        <w:t xml:space="preserve">specific </w:t>
      </w:r>
      <w:r w:rsidR="008F17C3" w:rsidRPr="008F17C3">
        <w:rPr>
          <w:szCs w:val="24"/>
        </w:rPr>
        <w:t>protocols and procedures</w:t>
      </w:r>
      <w:r w:rsidR="001B6478">
        <w:rPr>
          <w:szCs w:val="24"/>
        </w:rPr>
        <w:t>.</w:t>
      </w:r>
    </w:p>
    <w:p w:rsidR="00BC551B" w:rsidRPr="008F17C3" w:rsidRDefault="00BC551B" w:rsidP="00FA53A5">
      <w:pPr>
        <w:rPr>
          <w:szCs w:val="24"/>
        </w:rPr>
      </w:pPr>
    </w:p>
    <w:p w:rsidR="000A0A59" w:rsidRDefault="00D03BE3" w:rsidP="000A0A59">
      <w:pPr>
        <w:pStyle w:val="ListParagraph"/>
        <w:numPr>
          <w:ilvl w:val="0"/>
          <w:numId w:val="8"/>
        </w:numPr>
        <w:ind w:left="360"/>
        <w:rPr>
          <w:szCs w:val="24"/>
        </w:rPr>
      </w:pPr>
      <w:r w:rsidRPr="00964250">
        <w:rPr>
          <w:szCs w:val="24"/>
        </w:rPr>
        <w:t>Talk with an inmate who may be suicidal</w:t>
      </w:r>
      <w:r w:rsidR="008D2799" w:rsidRPr="00964250">
        <w:rPr>
          <w:szCs w:val="24"/>
        </w:rPr>
        <w:t xml:space="preserve"> </w:t>
      </w:r>
      <w:r w:rsidR="00B000BE" w:rsidRPr="00964250">
        <w:rPr>
          <w:szCs w:val="24"/>
        </w:rPr>
        <w:t>and encourage expressi</w:t>
      </w:r>
      <w:r w:rsidR="008D2799" w:rsidRPr="00964250">
        <w:rPr>
          <w:szCs w:val="24"/>
        </w:rPr>
        <w:t>n</w:t>
      </w:r>
      <w:r w:rsidR="00B000BE" w:rsidRPr="00964250">
        <w:rPr>
          <w:szCs w:val="24"/>
        </w:rPr>
        <w:t xml:space="preserve">g </w:t>
      </w:r>
      <w:r w:rsidR="008D2799" w:rsidRPr="00964250">
        <w:rPr>
          <w:szCs w:val="24"/>
        </w:rPr>
        <w:t xml:space="preserve">feelings. </w:t>
      </w:r>
      <w:r w:rsidR="005C63A3" w:rsidRPr="00964250">
        <w:rPr>
          <w:szCs w:val="24"/>
        </w:rPr>
        <w:t>L</w:t>
      </w:r>
      <w:r w:rsidR="008F17C3" w:rsidRPr="00964250">
        <w:rPr>
          <w:szCs w:val="24"/>
        </w:rPr>
        <w:t>isten carefully</w:t>
      </w:r>
      <w:r w:rsidR="005C63A3" w:rsidRPr="00964250">
        <w:rPr>
          <w:szCs w:val="24"/>
        </w:rPr>
        <w:t xml:space="preserve"> and interact</w:t>
      </w:r>
      <w:r w:rsidR="00D370EA">
        <w:rPr>
          <w:szCs w:val="24"/>
        </w:rPr>
        <w:t xml:space="preserve"> in a calm, nonjudgmental</w:t>
      </w:r>
      <w:r w:rsidR="00EF6F9B" w:rsidRPr="00964250">
        <w:rPr>
          <w:szCs w:val="24"/>
        </w:rPr>
        <w:t>, and supportive way</w:t>
      </w:r>
      <w:r w:rsidR="008F17C3" w:rsidRPr="00964250">
        <w:rPr>
          <w:szCs w:val="24"/>
        </w:rPr>
        <w:t>.</w:t>
      </w:r>
      <w:r w:rsidR="00EF6F9B" w:rsidRPr="00964250">
        <w:rPr>
          <w:szCs w:val="24"/>
        </w:rPr>
        <w:t xml:space="preserve"> Let the inmate know you are there to help.</w:t>
      </w:r>
    </w:p>
    <w:p w:rsidR="000A0A59" w:rsidRPr="000A0A59" w:rsidRDefault="00831DD8" w:rsidP="000A0A59">
      <w:pPr>
        <w:pStyle w:val="ListParagraph"/>
        <w:numPr>
          <w:ilvl w:val="0"/>
          <w:numId w:val="8"/>
        </w:numPr>
        <w:ind w:left="360"/>
        <w:rPr>
          <w:szCs w:val="24"/>
        </w:rPr>
      </w:pPr>
      <w:r w:rsidRPr="000A0A59">
        <w:rPr>
          <w:szCs w:val="24"/>
        </w:rPr>
        <w:t>Ask if the inmate is thinking about suicide</w:t>
      </w:r>
      <w:r w:rsidR="00BA224B" w:rsidRPr="000A0A59">
        <w:rPr>
          <w:szCs w:val="24"/>
        </w:rPr>
        <w:t xml:space="preserve">, e.g., “Are you thinking about </w:t>
      </w:r>
      <w:r w:rsidR="001D5B02" w:rsidRPr="000A0A59">
        <w:rPr>
          <w:szCs w:val="24"/>
        </w:rPr>
        <w:t>killing yourself</w:t>
      </w:r>
      <w:r w:rsidR="00BA224B" w:rsidRPr="000A0A59">
        <w:rPr>
          <w:szCs w:val="24"/>
        </w:rPr>
        <w:t>?”</w:t>
      </w:r>
      <w:r w:rsidR="005C63A3" w:rsidRPr="000A0A59">
        <w:rPr>
          <w:szCs w:val="24"/>
        </w:rPr>
        <w:t xml:space="preserve"> Th</w:t>
      </w:r>
      <w:r w:rsidR="008A7666">
        <w:rPr>
          <w:szCs w:val="24"/>
        </w:rPr>
        <w:t>is</w:t>
      </w:r>
      <w:r w:rsidR="005C63A3" w:rsidRPr="000A0A59">
        <w:rPr>
          <w:szCs w:val="24"/>
        </w:rPr>
        <w:t xml:space="preserve"> will not encourage him or her to </w:t>
      </w:r>
      <w:r w:rsidR="000A0A59" w:rsidRPr="000A0A59">
        <w:rPr>
          <w:szCs w:val="24"/>
        </w:rPr>
        <w:t xml:space="preserve">make an </w:t>
      </w:r>
      <w:r w:rsidR="005C63A3" w:rsidRPr="000A0A59">
        <w:rPr>
          <w:szCs w:val="24"/>
        </w:rPr>
        <w:t>attempt</w:t>
      </w:r>
      <w:r w:rsidR="00E85FEC" w:rsidRPr="000A0A59">
        <w:rPr>
          <w:szCs w:val="24"/>
        </w:rPr>
        <w:t xml:space="preserve"> but </w:t>
      </w:r>
      <w:r w:rsidR="00EF6F9B" w:rsidRPr="000A0A59">
        <w:rPr>
          <w:szCs w:val="24"/>
        </w:rPr>
        <w:t>will let the</w:t>
      </w:r>
      <w:r w:rsidR="00566020" w:rsidRPr="000A0A59">
        <w:rPr>
          <w:szCs w:val="24"/>
        </w:rPr>
        <w:t xml:space="preserve"> inmate </w:t>
      </w:r>
      <w:r w:rsidR="00EF6F9B" w:rsidRPr="000A0A59">
        <w:rPr>
          <w:szCs w:val="24"/>
        </w:rPr>
        <w:t xml:space="preserve">know </w:t>
      </w:r>
      <w:r w:rsidR="00566020" w:rsidRPr="000A0A59">
        <w:rPr>
          <w:szCs w:val="24"/>
        </w:rPr>
        <w:t>it is okay to</w:t>
      </w:r>
      <w:r w:rsidR="00EF6F9B" w:rsidRPr="000A0A59">
        <w:rPr>
          <w:szCs w:val="24"/>
        </w:rPr>
        <w:t xml:space="preserve"> share how </w:t>
      </w:r>
      <w:r w:rsidR="00566020" w:rsidRPr="000A0A59">
        <w:rPr>
          <w:szCs w:val="24"/>
        </w:rPr>
        <w:t>he or she is</w:t>
      </w:r>
      <w:r w:rsidR="00EF6F9B" w:rsidRPr="000A0A59">
        <w:rPr>
          <w:szCs w:val="24"/>
        </w:rPr>
        <w:t xml:space="preserve"> feeling.</w:t>
      </w:r>
      <w:r w:rsidR="008F17C3" w:rsidRPr="000A0A59">
        <w:rPr>
          <w:szCs w:val="24"/>
        </w:rPr>
        <w:t xml:space="preserve"> </w:t>
      </w:r>
      <w:r w:rsidR="000A0A59">
        <w:rPr>
          <w:szCs w:val="24"/>
        </w:rPr>
        <w:t>Even if the person</w:t>
      </w:r>
      <w:r w:rsidR="000A0A59" w:rsidRPr="000A0A59">
        <w:rPr>
          <w:szCs w:val="24"/>
        </w:rPr>
        <w:t xml:space="preserve"> say</w:t>
      </w:r>
      <w:r w:rsidR="000A0A59">
        <w:rPr>
          <w:szCs w:val="24"/>
        </w:rPr>
        <w:t>s no, do not</w:t>
      </w:r>
      <w:r w:rsidR="000A0A59" w:rsidRPr="000A0A59">
        <w:rPr>
          <w:szCs w:val="24"/>
        </w:rPr>
        <w:t xml:space="preserve"> necessarily disregard the immediate threat, </w:t>
      </w:r>
      <w:r w:rsidR="000A0A59">
        <w:rPr>
          <w:szCs w:val="24"/>
        </w:rPr>
        <w:t>especially if the</w:t>
      </w:r>
      <w:r w:rsidR="000A0A59" w:rsidRPr="000A0A59">
        <w:rPr>
          <w:szCs w:val="24"/>
        </w:rPr>
        <w:t xml:space="preserve"> inmate has a history of sui</w:t>
      </w:r>
      <w:r w:rsidR="000A0A59">
        <w:rPr>
          <w:szCs w:val="24"/>
        </w:rPr>
        <w:t xml:space="preserve">cide or is showing some of the </w:t>
      </w:r>
      <w:r w:rsidR="000A0A59" w:rsidRPr="000A0A59">
        <w:rPr>
          <w:szCs w:val="24"/>
        </w:rPr>
        <w:t>warning signs listed above.</w:t>
      </w:r>
    </w:p>
    <w:p w:rsidR="00964250" w:rsidRPr="00964250" w:rsidRDefault="00964250" w:rsidP="00850902">
      <w:pPr>
        <w:pStyle w:val="ListParagraph"/>
        <w:numPr>
          <w:ilvl w:val="0"/>
          <w:numId w:val="8"/>
        </w:numPr>
        <w:ind w:left="360"/>
        <w:rPr>
          <w:szCs w:val="24"/>
        </w:rPr>
      </w:pPr>
      <w:r w:rsidRPr="00964250">
        <w:rPr>
          <w:szCs w:val="24"/>
        </w:rPr>
        <w:t>R</w:t>
      </w:r>
      <w:r w:rsidR="002D5826" w:rsidRPr="00964250">
        <w:rPr>
          <w:szCs w:val="24"/>
        </w:rPr>
        <w:t xml:space="preserve">emove any </w:t>
      </w:r>
      <w:r w:rsidR="00F038B1">
        <w:rPr>
          <w:szCs w:val="24"/>
        </w:rPr>
        <w:t xml:space="preserve">potentially lethal means </w:t>
      </w:r>
      <w:r>
        <w:rPr>
          <w:szCs w:val="24"/>
        </w:rPr>
        <w:t xml:space="preserve">from an </w:t>
      </w:r>
      <w:r w:rsidRPr="00964250">
        <w:rPr>
          <w:szCs w:val="24"/>
        </w:rPr>
        <w:t xml:space="preserve">inmate </w:t>
      </w:r>
      <w:r>
        <w:rPr>
          <w:szCs w:val="24"/>
        </w:rPr>
        <w:t xml:space="preserve">who </w:t>
      </w:r>
      <w:r w:rsidRPr="00964250">
        <w:rPr>
          <w:szCs w:val="24"/>
        </w:rPr>
        <w:t>appears to be suicidal or threatens or attempts</w:t>
      </w:r>
      <w:r>
        <w:rPr>
          <w:szCs w:val="24"/>
        </w:rPr>
        <w:t xml:space="preserve"> suicide</w:t>
      </w:r>
      <w:r w:rsidRPr="00964250">
        <w:rPr>
          <w:szCs w:val="24"/>
        </w:rPr>
        <w:t>.</w:t>
      </w:r>
    </w:p>
    <w:p w:rsidR="00D03BE3" w:rsidRPr="007D6EC0" w:rsidRDefault="002D5826" w:rsidP="00850902">
      <w:pPr>
        <w:pStyle w:val="ListParagraph"/>
        <w:numPr>
          <w:ilvl w:val="0"/>
          <w:numId w:val="8"/>
        </w:numPr>
        <w:ind w:left="360"/>
        <w:rPr>
          <w:szCs w:val="24"/>
        </w:rPr>
      </w:pPr>
      <w:r w:rsidRPr="007D6EC0">
        <w:rPr>
          <w:szCs w:val="24"/>
        </w:rPr>
        <w:t>Y</w:t>
      </w:r>
      <w:r w:rsidR="000B62F7" w:rsidRPr="007D6EC0">
        <w:rPr>
          <w:szCs w:val="24"/>
        </w:rPr>
        <w:t xml:space="preserve">ou or your supervisor should </w:t>
      </w:r>
      <w:r w:rsidR="00BC551B" w:rsidRPr="007D6EC0">
        <w:rPr>
          <w:szCs w:val="24"/>
        </w:rPr>
        <w:t>contact</w:t>
      </w:r>
      <w:r w:rsidR="00D03BE3" w:rsidRPr="007D6EC0">
        <w:rPr>
          <w:szCs w:val="24"/>
        </w:rPr>
        <w:t xml:space="preserve"> </w:t>
      </w:r>
      <w:r w:rsidR="008E4E5D" w:rsidRPr="007D6EC0">
        <w:rPr>
          <w:szCs w:val="24"/>
        </w:rPr>
        <w:t>your facility’s designated</w:t>
      </w:r>
      <w:r w:rsidR="00D03BE3" w:rsidRPr="007D6EC0">
        <w:rPr>
          <w:szCs w:val="24"/>
        </w:rPr>
        <w:t xml:space="preserve"> mental health professional</w:t>
      </w:r>
      <w:r w:rsidR="009E3128" w:rsidRPr="007D6EC0">
        <w:rPr>
          <w:szCs w:val="24"/>
        </w:rPr>
        <w:t xml:space="preserve"> immediately</w:t>
      </w:r>
      <w:r w:rsidR="00EF6F9B" w:rsidRPr="007D6EC0">
        <w:rPr>
          <w:szCs w:val="24"/>
        </w:rPr>
        <w:t>.</w:t>
      </w:r>
    </w:p>
    <w:p w:rsidR="00964250" w:rsidRPr="007D6EC0" w:rsidRDefault="00964250" w:rsidP="00850902">
      <w:pPr>
        <w:pStyle w:val="ListParagraph"/>
        <w:numPr>
          <w:ilvl w:val="0"/>
          <w:numId w:val="8"/>
        </w:numPr>
        <w:ind w:left="360"/>
        <w:rPr>
          <w:szCs w:val="24"/>
        </w:rPr>
      </w:pPr>
      <w:r w:rsidRPr="007D6EC0">
        <w:rPr>
          <w:szCs w:val="24"/>
        </w:rPr>
        <w:t>Keep the inmate in a safe environment with constant supervision u</w:t>
      </w:r>
      <w:r w:rsidR="00D03BE3" w:rsidRPr="007D6EC0">
        <w:rPr>
          <w:szCs w:val="24"/>
        </w:rPr>
        <w:t xml:space="preserve">ntil </w:t>
      </w:r>
      <w:r w:rsidRPr="007D6EC0">
        <w:rPr>
          <w:szCs w:val="24"/>
        </w:rPr>
        <w:t>he or she</w:t>
      </w:r>
      <w:r w:rsidR="00D03BE3" w:rsidRPr="007D6EC0">
        <w:rPr>
          <w:szCs w:val="24"/>
        </w:rPr>
        <w:t xml:space="preserve"> can </w:t>
      </w:r>
      <w:r w:rsidR="008F17C3" w:rsidRPr="007D6EC0">
        <w:rPr>
          <w:szCs w:val="24"/>
        </w:rPr>
        <w:t xml:space="preserve">be </w:t>
      </w:r>
      <w:r w:rsidR="00D03BE3" w:rsidRPr="007D6EC0">
        <w:rPr>
          <w:szCs w:val="24"/>
        </w:rPr>
        <w:t>see</w:t>
      </w:r>
      <w:r w:rsidR="008F17C3" w:rsidRPr="007D6EC0">
        <w:rPr>
          <w:szCs w:val="24"/>
        </w:rPr>
        <w:t>n by</w:t>
      </w:r>
      <w:r w:rsidRPr="007D6EC0">
        <w:rPr>
          <w:szCs w:val="24"/>
        </w:rPr>
        <w:t xml:space="preserve"> a mental health professional.</w:t>
      </w:r>
    </w:p>
    <w:p w:rsidR="00B94F39" w:rsidRDefault="008F17C3" w:rsidP="00DA565A">
      <w:pPr>
        <w:pStyle w:val="ListParagraph"/>
        <w:numPr>
          <w:ilvl w:val="0"/>
          <w:numId w:val="8"/>
        </w:numPr>
        <w:ind w:left="360"/>
        <w:rPr>
          <w:szCs w:val="24"/>
        </w:rPr>
      </w:pPr>
      <w:r w:rsidRPr="007D6EC0">
        <w:rPr>
          <w:szCs w:val="24"/>
        </w:rPr>
        <w:t xml:space="preserve">If an inmate is determined </w:t>
      </w:r>
      <w:r w:rsidR="00921EC3" w:rsidRPr="007D6EC0">
        <w:rPr>
          <w:szCs w:val="24"/>
        </w:rPr>
        <w:t xml:space="preserve">by facility staff and/or a mental health professional </w:t>
      </w:r>
      <w:r w:rsidR="00566020" w:rsidRPr="007D6EC0">
        <w:rPr>
          <w:szCs w:val="24"/>
        </w:rPr>
        <w:t>to be suicidal</w:t>
      </w:r>
      <w:r w:rsidR="005651AD">
        <w:rPr>
          <w:szCs w:val="24"/>
        </w:rPr>
        <w:t xml:space="preserve">, he or she should be placed in a suicide-resistant cell </w:t>
      </w:r>
      <w:r w:rsidR="00B000BE" w:rsidRPr="007D6EC0">
        <w:rPr>
          <w:szCs w:val="24"/>
        </w:rPr>
        <w:t xml:space="preserve">and under </w:t>
      </w:r>
      <w:r w:rsidR="003B20F4" w:rsidRPr="007D6EC0">
        <w:rPr>
          <w:szCs w:val="24"/>
        </w:rPr>
        <w:t xml:space="preserve">suicide </w:t>
      </w:r>
      <w:r w:rsidR="00942DC3" w:rsidRPr="007D6EC0">
        <w:rPr>
          <w:szCs w:val="24"/>
        </w:rPr>
        <w:t xml:space="preserve">precaution or </w:t>
      </w:r>
      <w:r w:rsidR="00B270D2" w:rsidRPr="007D6EC0">
        <w:rPr>
          <w:szCs w:val="24"/>
        </w:rPr>
        <w:t>watch</w:t>
      </w:r>
      <w:r w:rsidR="005651AD">
        <w:rPr>
          <w:szCs w:val="24"/>
        </w:rPr>
        <w:t>. The inmate</w:t>
      </w:r>
      <w:r w:rsidR="003B20F4" w:rsidRPr="007D6EC0">
        <w:rPr>
          <w:szCs w:val="24"/>
        </w:rPr>
        <w:t xml:space="preserve"> should be checked </w:t>
      </w:r>
      <w:r w:rsidR="000812FC">
        <w:rPr>
          <w:szCs w:val="24"/>
        </w:rPr>
        <w:t>at least every 10</w:t>
      </w:r>
      <w:r w:rsidRPr="007D6EC0">
        <w:rPr>
          <w:szCs w:val="24"/>
        </w:rPr>
        <w:t>–</w:t>
      </w:r>
      <w:r w:rsidR="000812FC">
        <w:rPr>
          <w:szCs w:val="24"/>
        </w:rPr>
        <w:t>1</w:t>
      </w:r>
      <w:r w:rsidRPr="007D6EC0">
        <w:rPr>
          <w:szCs w:val="24"/>
        </w:rPr>
        <w:t>5 minutes</w:t>
      </w:r>
      <w:r w:rsidR="00B000BE" w:rsidRPr="007D6EC0">
        <w:rPr>
          <w:szCs w:val="24"/>
        </w:rPr>
        <w:t xml:space="preserve"> (at irregular intervals)</w:t>
      </w:r>
      <w:r w:rsidR="00F72387" w:rsidRPr="007D6EC0">
        <w:rPr>
          <w:szCs w:val="24"/>
        </w:rPr>
        <w:t>, if not continuously</w:t>
      </w:r>
      <w:r w:rsidR="00975352">
        <w:rPr>
          <w:szCs w:val="24"/>
        </w:rPr>
        <w:t xml:space="preserve">. The </w:t>
      </w:r>
      <w:r w:rsidR="00F57833">
        <w:rPr>
          <w:szCs w:val="24"/>
        </w:rPr>
        <w:t xml:space="preserve">specific </w:t>
      </w:r>
      <w:r w:rsidR="00975352">
        <w:rPr>
          <w:szCs w:val="24"/>
        </w:rPr>
        <w:t>timing depend</w:t>
      </w:r>
      <w:r w:rsidR="00F57833">
        <w:rPr>
          <w:szCs w:val="24"/>
        </w:rPr>
        <w:t>s</w:t>
      </w:r>
      <w:r w:rsidR="00975352">
        <w:rPr>
          <w:szCs w:val="24"/>
        </w:rPr>
        <w:t xml:space="preserve"> on </w:t>
      </w:r>
      <w:r w:rsidR="00F57833">
        <w:rPr>
          <w:szCs w:val="24"/>
        </w:rPr>
        <w:t>the in</w:t>
      </w:r>
      <w:r w:rsidR="00F60BE6">
        <w:rPr>
          <w:szCs w:val="24"/>
        </w:rPr>
        <w:t>dividual</w:t>
      </w:r>
      <w:r w:rsidR="00F57833">
        <w:rPr>
          <w:szCs w:val="24"/>
        </w:rPr>
        <w:t xml:space="preserve">’s </w:t>
      </w:r>
      <w:r w:rsidR="00975352">
        <w:rPr>
          <w:szCs w:val="24"/>
        </w:rPr>
        <w:t>level of risk</w:t>
      </w:r>
      <w:r w:rsidR="00F57833">
        <w:rPr>
          <w:szCs w:val="24"/>
        </w:rPr>
        <w:t>, for example, whether he or she is expressing suicidal thoughts and/or has a previous history of suicide attempts or is actively threatening or engaging in suicidal behavior</w:t>
      </w:r>
      <w:r w:rsidR="009E3128" w:rsidRPr="007D6EC0">
        <w:rPr>
          <w:szCs w:val="24"/>
        </w:rPr>
        <w:t>.</w:t>
      </w:r>
    </w:p>
    <w:p w:rsidR="00DA565A" w:rsidRDefault="005651AD" w:rsidP="00DA565A">
      <w:pPr>
        <w:pStyle w:val="ListParagraph"/>
        <w:numPr>
          <w:ilvl w:val="0"/>
          <w:numId w:val="8"/>
        </w:numPr>
        <w:ind w:left="360"/>
        <w:rPr>
          <w:szCs w:val="24"/>
        </w:rPr>
      </w:pPr>
      <w:r>
        <w:rPr>
          <w:szCs w:val="24"/>
        </w:rPr>
        <w:t>Suicidal</w:t>
      </w:r>
      <w:r w:rsidR="00975352">
        <w:rPr>
          <w:szCs w:val="24"/>
        </w:rPr>
        <w:t xml:space="preserve"> inmate</w:t>
      </w:r>
      <w:r>
        <w:rPr>
          <w:szCs w:val="24"/>
        </w:rPr>
        <w:t>s</w:t>
      </w:r>
      <w:r w:rsidR="00975352">
        <w:rPr>
          <w:szCs w:val="24"/>
        </w:rPr>
        <w:t xml:space="preserve"> </w:t>
      </w:r>
      <w:r>
        <w:rPr>
          <w:szCs w:val="24"/>
        </w:rPr>
        <w:t>should</w:t>
      </w:r>
      <w:r w:rsidR="00975352">
        <w:rPr>
          <w:szCs w:val="24"/>
        </w:rPr>
        <w:t xml:space="preserve"> not </w:t>
      </w:r>
      <w:r>
        <w:rPr>
          <w:szCs w:val="24"/>
        </w:rPr>
        <w:t xml:space="preserve">be </w:t>
      </w:r>
      <w:r w:rsidR="00975352">
        <w:rPr>
          <w:szCs w:val="24"/>
        </w:rPr>
        <w:t xml:space="preserve">placed in isolation unless </w:t>
      </w:r>
      <w:r w:rsidR="00C1221F">
        <w:rPr>
          <w:szCs w:val="24"/>
        </w:rPr>
        <w:t xml:space="preserve">it is </w:t>
      </w:r>
      <w:r w:rsidR="00975352">
        <w:rPr>
          <w:szCs w:val="24"/>
        </w:rPr>
        <w:t>absolutely necessary</w:t>
      </w:r>
      <w:r w:rsidR="008A7666">
        <w:rPr>
          <w:szCs w:val="24"/>
        </w:rPr>
        <w:t>,</w:t>
      </w:r>
      <w:r w:rsidR="00975352">
        <w:rPr>
          <w:szCs w:val="24"/>
        </w:rPr>
        <w:t xml:space="preserve"> and </w:t>
      </w:r>
      <w:r w:rsidR="009C37FA">
        <w:rPr>
          <w:szCs w:val="24"/>
        </w:rPr>
        <w:t xml:space="preserve">if so, </w:t>
      </w:r>
      <w:r w:rsidR="00C1221F">
        <w:rPr>
          <w:szCs w:val="24"/>
        </w:rPr>
        <w:t xml:space="preserve">they </w:t>
      </w:r>
      <w:r w:rsidR="009C37FA">
        <w:rPr>
          <w:szCs w:val="24"/>
        </w:rPr>
        <w:t xml:space="preserve">should be kept </w:t>
      </w:r>
      <w:r w:rsidR="00975352">
        <w:rPr>
          <w:szCs w:val="24"/>
        </w:rPr>
        <w:t>under constant observation.</w:t>
      </w:r>
    </w:p>
    <w:p w:rsidR="00A45B16" w:rsidRDefault="00A45B16" w:rsidP="00A45B16">
      <w:pPr>
        <w:pStyle w:val="ListParagraph"/>
        <w:ind w:left="360"/>
        <w:rPr>
          <w:szCs w:val="24"/>
        </w:rPr>
      </w:pPr>
    </w:p>
    <w:p w:rsidR="002E02A4" w:rsidRDefault="002E02A4" w:rsidP="00FA53A5">
      <w:pPr>
        <w:rPr>
          <w:b/>
          <w:szCs w:val="24"/>
        </w:rPr>
      </w:pPr>
    </w:p>
    <w:p w:rsidR="00D836C5" w:rsidRDefault="00031B64" w:rsidP="00404931">
      <w:pPr>
        <w:rPr>
          <w:b/>
          <w:szCs w:val="24"/>
        </w:rPr>
      </w:pPr>
      <w:r>
        <w:rPr>
          <w:b/>
          <w:szCs w:val="24"/>
        </w:rPr>
        <w:t>For more i</w:t>
      </w:r>
      <w:r w:rsidR="00566020">
        <w:rPr>
          <w:b/>
          <w:szCs w:val="24"/>
        </w:rPr>
        <w:t>nformation</w:t>
      </w:r>
    </w:p>
    <w:p w:rsidR="00404931" w:rsidRDefault="00404931" w:rsidP="00404931">
      <w:pPr>
        <w:rPr>
          <w:b/>
          <w:szCs w:val="24"/>
        </w:rPr>
      </w:pPr>
    </w:p>
    <w:p w:rsidR="005C633A" w:rsidRPr="003703D3" w:rsidRDefault="00D836C5" w:rsidP="00850902">
      <w:pPr>
        <w:pStyle w:val="ListParagraph"/>
        <w:numPr>
          <w:ilvl w:val="0"/>
          <w:numId w:val="6"/>
        </w:numPr>
        <w:rPr>
          <w:szCs w:val="24"/>
        </w:rPr>
      </w:pPr>
      <w:r w:rsidRPr="003703D3">
        <w:rPr>
          <w:szCs w:val="24"/>
        </w:rPr>
        <w:t xml:space="preserve">For information on suicide </w:t>
      </w:r>
      <w:r w:rsidR="00AF2894" w:rsidRPr="003703D3">
        <w:rPr>
          <w:szCs w:val="24"/>
        </w:rPr>
        <w:t>prevention in general, go to</w:t>
      </w:r>
      <w:r w:rsidRPr="003703D3">
        <w:rPr>
          <w:szCs w:val="24"/>
        </w:rPr>
        <w:t xml:space="preserve"> </w:t>
      </w:r>
      <w:r w:rsidR="008E4E5D" w:rsidRPr="003703D3">
        <w:rPr>
          <w:szCs w:val="24"/>
        </w:rPr>
        <w:t xml:space="preserve">the </w:t>
      </w:r>
      <w:hyperlink r:id="rId10" w:history="1">
        <w:r w:rsidR="005C633A" w:rsidRPr="003703D3">
          <w:rPr>
            <w:rStyle w:val="Hyperlink"/>
            <w:szCs w:val="24"/>
          </w:rPr>
          <w:t>Suicide Prevention Resource Center.</w:t>
        </w:r>
      </w:hyperlink>
    </w:p>
    <w:p w:rsidR="0010350C" w:rsidRDefault="00D836C5" w:rsidP="00850902">
      <w:pPr>
        <w:pStyle w:val="ListParagraph"/>
        <w:numPr>
          <w:ilvl w:val="0"/>
          <w:numId w:val="6"/>
        </w:numPr>
        <w:rPr>
          <w:szCs w:val="24"/>
        </w:rPr>
      </w:pPr>
      <w:r w:rsidRPr="003703D3">
        <w:rPr>
          <w:szCs w:val="24"/>
        </w:rPr>
        <w:t xml:space="preserve">For a list of resources related to suicide prevention in </w:t>
      </w:r>
      <w:r w:rsidR="008E4E5D" w:rsidRPr="003703D3">
        <w:rPr>
          <w:szCs w:val="24"/>
        </w:rPr>
        <w:t xml:space="preserve">adult correctional facilities, see </w:t>
      </w:r>
      <w:hyperlink r:id="rId11" w:history="1">
        <w:r w:rsidR="0010350C" w:rsidRPr="00884A0B">
          <w:rPr>
            <w:rStyle w:val="Hyperlink"/>
            <w:i/>
            <w:szCs w:val="24"/>
          </w:rPr>
          <w:t>Suicide Prevention Resources for Adult Corrections</w:t>
        </w:r>
      </w:hyperlink>
      <w:r w:rsidR="003703D3" w:rsidRPr="003703D3">
        <w:rPr>
          <w:szCs w:val="24"/>
        </w:rPr>
        <w:t>.</w:t>
      </w:r>
    </w:p>
    <w:p w:rsidR="00EB0F9D" w:rsidRPr="003703D3" w:rsidRDefault="00EB0F9D" w:rsidP="00EB0F9D">
      <w:pPr>
        <w:pStyle w:val="ListParagraph"/>
        <w:ind w:left="360"/>
        <w:rPr>
          <w:szCs w:val="24"/>
        </w:rPr>
      </w:pPr>
    </w:p>
    <w:p w:rsidR="005A6C02" w:rsidRPr="00400638" w:rsidRDefault="005A6C02" w:rsidP="00400638">
      <w:pPr>
        <w:pBdr>
          <w:top w:val="single" w:sz="4" w:space="0" w:color="auto"/>
          <w:left w:val="single" w:sz="4" w:space="4" w:color="auto"/>
          <w:bottom w:val="single" w:sz="4" w:space="1" w:color="auto"/>
          <w:right w:val="single" w:sz="4" w:space="4" w:color="auto"/>
        </w:pBdr>
        <w:rPr>
          <w:b/>
          <w:szCs w:val="24"/>
        </w:rPr>
      </w:pPr>
      <w:r w:rsidRPr="00400638">
        <w:rPr>
          <w:b/>
          <w:szCs w:val="24"/>
        </w:rPr>
        <w:lastRenderedPageBreak/>
        <w:t>Helping Your Colleagues</w:t>
      </w:r>
    </w:p>
    <w:p w:rsidR="005A6C02" w:rsidRPr="00DA533D" w:rsidRDefault="005A6C02" w:rsidP="00400638">
      <w:pPr>
        <w:pBdr>
          <w:top w:val="single" w:sz="4" w:space="0" w:color="auto"/>
          <w:left w:val="single" w:sz="4" w:space="4" w:color="auto"/>
          <w:bottom w:val="single" w:sz="4" w:space="1" w:color="auto"/>
          <w:right w:val="single" w:sz="4" w:space="4" w:color="auto"/>
        </w:pBdr>
        <w:rPr>
          <w:szCs w:val="24"/>
        </w:rPr>
      </w:pPr>
      <w:r w:rsidRPr="00400638">
        <w:rPr>
          <w:szCs w:val="24"/>
        </w:rPr>
        <w:t>Suicide can occur among your colleagues as well as among t</w:t>
      </w:r>
      <w:r w:rsidR="00EA186B">
        <w:rPr>
          <w:szCs w:val="24"/>
        </w:rPr>
        <w:t>he people you serve. Correctional</w:t>
      </w:r>
      <w:r w:rsidRPr="00400638">
        <w:rPr>
          <w:szCs w:val="24"/>
        </w:rPr>
        <w:t xml:space="preserve"> officers are at risk for suicide because of the stresses of their jobs. If you notice signs of risk for suicide among your colleagues, you can assist them in receiving help. For more information, see the sheet </w:t>
      </w:r>
      <w:hyperlink r:id="rId12" w:history="1">
        <w:r w:rsidRPr="00622BEC">
          <w:rPr>
            <w:rStyle w:val="Hyperlink"/>
            <w:i/>
            <w:szCs w:val="24"/>
          </w:rPr>
          <w:t>The Role of Co-Workers in Suicide Prevention.</w:t>
        </w:r>
      </w:hyperlink>
    </w:p>
    <w:p w:rsidR="00BC3F4D" w:rsidRDefault="00BC3F4D" w:rsidP="00FA53A5">
      <w:pPr>
        <w:rPr>
          <w:b/>
          <w:szCs w:val="24"/>
        </w:rPr>
      </w:pPr>
    </w:p>
    <w:p w:rsidR="00BC3F4D" w:rsidRDefault="00BC3F4D" w:rsidP="00FA53A5">
      <w:pPr>
        <w:rPr>
          <w:color w:val="000000"/>
          <w:sz w:val="20"/>
          <w:szCs w:val="20"/>
        </w:rPr>
      </w:pPr>
    </w:p>
    <w:p w:rsidR="00F43F5D" w:rsidRDefault="00F43F5D" w:rsidP="00FA53A5">
      <w:pPr>
        <w:rPr>
          <w:color w:val="000000"/>
          <w:sz w:val="20"/>
          <w:szCs w:val="20"/>
        </w:rPr>
      </w:pPr>
    </w:p>
    <w:p w:rsidR="00F57833" w:rsidRPr="000A01B4" w:rsidRDefault="00F57833" w:rsidP="00FA53A5">
      <w:pPr>
        <w:rPr>
          <w:color w:val="000000"/>
          <w:sz w:val="20"/>
          <w:szCs w:val="20"/>
        </w:rPr>
      </w:pPr>
    </w:p>
    <w:sectPr w:rsidR="00F57833" w:rsidRPr="000A01B4" w:rsidSect="008059B5">
      <w:footerReference w:type="default" r:id="rId13"/>
      <w:headerReference w:type="first" r:id="rId14"/>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280" w:rsidRDefault="00503280" w:rsidP="002F3C8F">
      <w:r>
        <w:separator/>
      </w:r>
    </w:p>
  </w:endnote>
  <w:endnote w:type="continuationSeparator" w:id="0">
    <w:p w:rsidR="00503280" w:rsidRDefault="00503280" w:rsidP="002F3C8F">
      <w:r>
        <w:continuationSeparator/>
      </w:r>
    </w:p>
  </w:endnote>
  <w:endnote w:id="1">
    <w:p w:rsidR="00583CB0" w:rsidRPr="009D0878" w:rsidRDefault="00583CB0" w:rsidP="00BC3F4D">
      <w:pPr>
        <w:rPr>
          <w:rFonts w:cs="Times New Roman"/>
          <w:b/>
          <w:sz w:val="22"/>
        </w:rPr>
      </w:pPr>
      <w:r w:rsidRPr="009D0878">
        <w:rPr>
          <w:rFonts w:cs="Times New Roman"/>
          <w:b/>
          <w:sz w:val="22"/>
        </w:rPr>
        <w:t>Endnotes</w:t>
      </w:r>
    </w:p>
    <w:p w:rsidR="00583CB0" w:rsidRPr="009D0878" w:rsidRDefault="00583CB0" w:rsidP="00BC3F4D">
      <w:pPr>
        <w:rPr>
          <w:rFonts w:cs="Times New Roman"/>
          <w:sz w:val="22"/>
        </w:rPr>
      </w:pPr>
    </w:p>
    <w:p w:rsidR="00583CB0" w:rsidRPr="009D0878" w:rsidRDefault="00583CB0" w:rsidP="00BC3F4D">
      <w:pPr>
        <w:rPr>
          <w:rFonts w:cs="Times New Roman"/>
          <w:sz w:val="22"/>
        </w:rPr>
      </w:pPr>
      <w:r w:rsidRPr="009D0878">
        <w:rPr>
          <w:rStyle w:val="EndnoteReference"/>
          <w:rFonts w:cs="Times New Roman"/>
          <w:sz w:val="22"/>
        </w:rPr>
        <w:endnoteRef/>
      </w:r>
      <w:r w:rsidRPr="009D0878">
        <w:rPr>
          <w:rFonts w:cs="Times New Roman"/>
          <w:sz w:val="22"/>
        </w:rPr>
        <w:t xml:space="preserve"> </w:t>
      </w:r>
      <w:proofErr w:type="gramStart"/>
      <w:r w:rsidRPr="009D0878">
        <w:rPr>
          <w:rFonts w:cs="Times New Roman"/>
          <w:sz w:val="22"/>
        </w:rPr>
        <w:t>U.S. Department of Justice (DOJ), Bureau of Justice Statistics.</w:t>
      </w:r>
      <w:proofErr w:type="gramEnd"/>
      <w:r w:rsidRPr="009D0878">
        <w:rPr>
          <w:rFonts w:cs="Times New Roman"/>
          <w:sz w:val="22"/>
        </w:rPr>
        <w:t xml:space="preserve"> </w:t>
      </w:r>
      <w:proofErr w:type="gramStart"/>
      <w:r w:rsidRPr="009D0878">
        <w:rPr>
          <w:rFonts w:cs="Times New Roman"/>
          <w:sz w:val="22"/>
        </w:rPr>
        <w:t xml:space="preserve">(2013). </w:t>
      </w:r>
      <w:r w:rsidRPr="009D0878">
        <w:rPr>
          <w:rFonts w:cs="Times New Roman"/>
          <w:bCs/>
          <w:i/>
          <w:sz w:val="22"/>
        </w:rPr>
        <w:t>Mortality in local jails and state prisons, 2000</w:t>
      </w:r>
      <w:r w:rsidR="008A7666">
        <w:rPr>
          <w:rFonts w:cs="Times New Roman"/>
          <w:bCs/>
          <w:i/>
          <w:sz w:val="22"/>
        </w:rPr>
        <w:t>–</w:t>
      </w:r>
      <w:r w:rsidRPr="009D0878">
        <w:rPr>
          <w:rFonts w:cs="Times New Roman"/>
          <w:bCs/>
          <w:i/>
          <w:sz w:val="22"/>
        </w:rPr>
        <w:t>2011 - Statistical tables.</w:t>
      </w:r>
      <w:proofErr w:type="gramEnd"/>
      <w:r w:rsidRPr="009D0878">
        <w:rPr>
          <w:rFonts w:cs="Times New Roman"/>
          <w:bCs/>
          <w:sz w:val="22"/>
        </w:rPr>
        <w:t xml:space="preserve"> Retrieved from </w:t>
      </w:r>
      <w:hyperlink r:id="rId1" w:history="1">
        <w:r w:rsidRPr="009D0878">
          <w:rPr>
            <w:rStyle w:val="Hyperlink"/>
            <w:rFonts w:cs="Times New Roman"/>
            <w:bCs/>
            <w:sz w:val="22"/>
          </w:rPr>
          <w:t>http://www.bjs.gov/content/pub/pdf/mljsp0011.pdf</w:t>
        </w:r>
      </w:hyperlink>
    </w:p>
  </w:endnote>
  <w:endnote w:id="2">
    <w:p w:rsidR="00583CB0" w:rsidRDefault="00583CB0">
      <w:pPr>
        <w:pStyle w:val="EndnoteText"/>
        <w:rPr>
          <w:rFonts w:cs="Times New Roman"/>
          <w:sz w:val="22"/>
          <w:szCs w:val="22"/>
        </w:rPr>
      </w:pPr>
    </w:p>
    <w:p w:rsidR="00583CB0" w:rsidRPr="009D0878" w:rsidRDefault="00583CB0">
      <w:pPr>
        <w:pStyle w:val="EndnoteText"/>
        <w:rPr>
          <w:rFonts w:cs="Times New Roman"/>
          <w:sz w:val="22"/>
          <w:szCs w:val="22"/>
        </w:rPr>
      </w:pPr>
      <w:r w:rsidRPr="009D0878">
        <w:rPr>
          <w:rStyle w:val="EndnoteReference"/>
          <w:rFonts w:cs="Times New Roman"/>
          <w:sz w:val="22"/>
          <w:szCs w:val="22"/>
        </w:rPr>
        <w:endnoteRef/>
      </w:r>
      <w:r w:rsidRPr="009D0878">
        <w:rPr>
          <w:rFonts w:cs="Times New Roman"/>
          <w:sz w:val="22"/>
          <w:szCs w:val="22"/>
        </w:rPr>
        <w:t xml:space="preserve"> Ibid.</w:t>
      </w:r>
    </w:p>
  </w:endnote>
  <w:endnote w:id="3">
    <w:p w:rsidR="00583CB0" w:rsidRDefault="00583CB0">
      <w:pPr>
        <w:pStyle w:val="EndnoteText"/>
        <w:rPr>
          <w:rFonts w:cs="Times New Roman"/>
          <w:sz w:val="22"/>
          <w:szCs w:val="22"/>
        </w:rPr>
      </w:pPr>
    </w:p>
    <w:p w:rsidR="00583CB0" w:rsidRPr="009D0878" w:rsidRDefault="00583CB0">
      <w:pPr>
        <w:pStyle w:val="EndnoteText"/>
        <w:rPr>
          <w:rFonts w:cs="Times New Roman"/>
          <w:sz w:val="22"/>
          <w:szCs w:val="22"/>
        </w:rPr>
      </w:pPr>
      <w:r w:rsidRPr="009D0878">
        <w:rPr>
          <w:rStyle w:val="EndnoteReference"/>
          <w:rFonts w:cs="Times New Roman"/>
          <w:sz w:val="22"/>
          <w:szCs w:val="22"/>
        </w:rPr>
        <w:endnoteRef/>
      </w:r>
      <w:r w:rsidRPr="009D0878">
        <w:rPr>
          <w:rFonts w:cs="Times New Roman"/>
          <w:sz w:val="22"/>
          <w:szCs w:val="22"/>
        </w:rPr>
        <w:t xml:space="preserve"> Ibid.</w:t>
      </w:r>
    </w:p>
  </w:endnote>
  <w:endnote w:id="4">
    <w:p w:rsidR="00583CB0" w:rsidRDefault="00583CB0" w:rsidP="009D0878">
      <w:pPr>
        <w:rPr>
          <w:rFonts w:cs="Times New Roman"/>
          <w:sz w:val="22"/>
        </w:rPr>
      </w:pPr>
    </w:p>
    <w:p w:rsidR="00583CB0" w:rsidRDefault="00583CB0" w:rsidP="00376185">
      <w:r w:rsidRPr="009D0878">
        <w:rPr>
          <w:rStyle w:val="EndnoteReference"/>
          <w:rFonts w:cs="Times New Roman"/>
          <w:sz w:val="22"/>
        </w:rPr>
        <w:endnoteRef/>
      </w:r>
      <w:r>
        <w:rPr>
          <w:rFonts w:cs="Times New Roman"/>
          <w:sz w:val="22"/>
        </w:rPr>
        <w:t xml:space="preserve"> Hayes, L. M. (2013</w:t>
      </w:r>
      <w:r w:rsidRPr="009D0878">
        <w:rPr>
          <w:rFonts w:cs="Times New Roman"/>
          <w:sz w:val="22"/>
        </w:rPr>
        <w:t xml:space="preserve">). </w:t>
      </w:r>
      <w:r>
        <w:rPr>
          <w:i/>
        </w:rPr>
        <w:t>Suicide p</w:t>
      </w:r>
      <w:r w:rsidRPr="00376185">
        <w:rPr>
          <w:i/>
        </w:rPr>
        <w:t xml:space="preserve">revention in </w:t>
      </w:r>
      <w:r>
        <w:rPr>
          <w:i/>
        </w:rPr>
        <w:t>correctional facilities: Reflections and next s</w:t>
      </w:r>
      <w:r w:rsidRPr="00376185">
        <w:rPr>
          <w:i/>
        </w:rPr>
        <w:t>teps</w:t>
      </w:r>
      <w:r>
        <w:rPr>
          <w:i/>
        </w:rPr>
        <w:t>.</w:t>
      </w:r>
      <w:r w:rsidRPr="00376185">
        <w:rPr>
          <w:szCs w:val="24"/>
        </w:rPr>
        <w:t xml:space="preserve"> </w:t>
      </w:r>
      <w:r>
        <w:rPr>
          <w:szCs w:val="24"/>
        </w:rPr>
        <w:t xml:space="preserve">Baltimore, MD: </w:t>
      </w:r>
      <w:r w:rsidRPr="00193F12">
        <w:rPr>
          <w:szCs w:val="24"/>
        </w:rPr>
        <w:t>National Center on Institutions and Alternatives</w:t>
      </w:r>
      <w:r>
        <w:rPr>
          <w:szCs w:val="24"/>
        </w:rPr>
        <w:t>. Retrieved from</w:t>
      </w:r>
    </w:p>
    <w:p w:rsidR="00583CB0" w:rsidRPr="009D0878" w:rsidRDefault="00503280" w:rsidP="009D0878">
      <w:pPr>
        <w:rPr>
          <w:rFonts w:cs="Times New Roman"/>
          <w:sz w:val="22"/>
        </w:rPr>
      </w:pPr>
      <w:hyperlink r:id="rId2" w:history="1">
        <w:r w:rsidR="00583CB0" w:rsidRPr="008A663C">
          <w:rPr>
            <w:rStyle w:val="Hyperlink"/>
          </w:rPr>
          <w:t>http://www.ncianet.org/suicide-prevention-in-correctional-facilities-reflections-and-next-steps/</w:t>
        </w:r>
      </w:hyperlink>
    </w:p>
  </w:endnote>
  <w:endnote w:id="5">
    <w:p w:rsidR="00583CB0" w:rsidRDefault="00583CB0" w:rsidP="009D0878">
      <w:pPr>
        <w:rPr>
          <w:rFonts w:cs="Times New Roman"/>
          <w:sz w:val="22"/>
        </w:rPr>
      </w:pPr>
    </w:p>
    <w:p w:rsidR="00583CB0" w:rsidRPr="009D0878" w:rsidRDefault="00583CB0" w:rsidP="009D0878">
      <w:pPr>
        <w:rPr>
          <w:rFonts w:cs="Times New Roman"/>
          <w:sz w:val="22"/>
        </w:rPr>
      </w:pPr>
      <w:r w:rsidRPr="009D0878">
        <w:rPr>
          <w:rStyle w:val="EndnoteReference"/>
          <w:rFonts w:cs="Times New Roman"/>
          <w:sz w:val="22"/>
        </w:rPr>
        <w:endnoteRef/>
      </w:r>
      <w:r w:rsidRPr="009D0878">
        <w:rPr>
          <w:rFonts w:cs="Times New Roman"/>
          <w:sz w:val="22"/>
        </w:rPr>
        <w:t xml:space="preserve"> Hayes, L. M. (2005). </w:t>
      </w:r>
      <w:proofErr w:type="gramStart"/>
      <w:r w:rsidRPr="009D0878">
        <w:rPr>
          <w:rFonts w:cs="Times New Roman"/>
          <w:sz w:val="22"/>
        </w:rPr>
        <w:t>Suicide prevention in correctional facilities.</w:t>
      </w:r>
      <w:proofErr w:type="gramEnd"/>
      <w:r w:rsidRPr="009D0878">
        <w:rPr>
          <w:rFonts w:cs="Times New Roman"/>
          <w:sz w:val="22"/>
        </w:rPr>
        <w:t xml:space="preserve"> </w:t>
      </w:r>
      <w:proofErr w:type="gramStart"/>
      <w:r w:rsidRPr="009D0878">
        <w:rPr>
          <w:rFonts w:cs="Times New Roman"/>
          <w:sz w:val="22"/>
        </w:rPr>
        <w:t xml:space="preserve">In C. Scott &amp; J. </w:t>
      </w:r>
      <w:proofErr w:type="spellStart"/>
      <w:r w:rsidRPr="009D0878">
        <w:rPr>
          <w:rFonts w:cs="Times New Roman"/>
          <w:sz w:val="22"/>
        </w:rPr>
        <w:t>Gerbasi</w:t>
      </w:r>
      <w:proofErr w:type="spellEnd"/>
      <w:r w:rsidRPr="009D0878">
        <w:rPr>
          <w:rFonts w:cs="Times New Roman"/>
          <w:sz w:val="22"/>
        </w:rPr>
        <w:t xml:space="preserve"> (Eds.), </w:t>
      </w:r>
      <w:r w:rsidRPr="009D0878">
        <w:rPr>
          <w:rFonts w:cs="Times New Roman"/>
          <w:i/>
          <w:sz w:val="22"/>
        </w:rPr>
        <w:t>Handbook of correctional mental health</w:t>
      </w:r>
      <w:r w:rsidRPr="009D0878">
        <w:rPr>
          <w:rFonts w:cs="Times New Roman"/>
          <w:sz w:val="22"/>
        </w:rPr>
        <w:t xml:space="preserve"> (pp.</w:t>
      </w:r>
      <w:r w:rsidR="000D5345">
        <w:rPr>
          <w:rFonts w:cs="Times New Roman"/>
          <w:sz w:val="22"/>
        </w:rPr>
        <w:t xml:space="preserve"> </w:t>
      </w:r>
      <w:r w:rsidRPr="009D0878">
        <w:rPr>
          <w:rFonts w:cs="Times New Roman"/>
          <w:sz w:val="22"/>
        </w:rPr>
        <w:t>69</w:t>
      </w:r>
      <w:r w:rsidR="008A7666">
        <w:rPr>
          <w:rFonts w:cs="Times New Roman"/>
          <w:sz w:val="22"/>
        </w:rPr>
        <w:t>–</w:t>
      </w:r>
      <w:r w:rsidRPr="009D0878">
        <w:rPr>
          <w:rFonts w:cs="Times New Roman"/>
          <w:sz w:val="22"/>
        </w:rPr>
        <w:t>88).</w:t>
      </w:r>
      <w:proofErr w:type="gramEnd"/>
      <w:r w:rsidRPr="009D0878">
        <w:rPr>
          <w:rFonts w:cs="Times New Roman"/>
          <w:sz w:val="22"/>
        </w:rPr>
        <w:t xml:space="preserve"> Washington</w:t>
      </w:r>
      <w:r w:rsidR="008A7666">
        <w:rPr>
          <w:rFonts w:cs="Times New Roman"/>
          <w:sz w:val="22"/>
        </w:rPr>
        <w:t>,</w:t>
      </w:r>
      <w:r w:rsidRPr="009D0878">
        <w:rPr>
          <w:rFonts w:cs="Times New Roman"/>
          <w:sz w:val="22"/>
        </w:rPr>
        <w:t xml:space="preserve"> DC: American Psychiatric Publishing.</w:t>
      </w:r>
    </w:p>
  </w:endnote>
  <w:endnote w:id="6">
    <w:p w:rsidR="00583CB0" w:rsidRDefault="00583CB0" w:rsidP="009D0878">
      <w:pPr>
        <w:rPr>
          <w:rFonts w:cs="Times New Roman"/>
          <w:sz w:val="22"/>
        </w:rPr>
      </w:pPr>
    </w:p>
    <w:p w:rsidR="00583CB0" w:rsidRPr="009D0878" w:rsidRDefault="00583CB0" w:rsidP="009D0878">
      <w:pPr>
        <w:rPr>
          <w:rFonts w:cs="Times New Roman"/>
          <w:sz w:val="22"/>
        </w:rPr>
      </w:pPr>
      <w:r w:rsidRPr="009D0878">
        <w:rPr>
          <w:rStyle w:val="EndnoteReference"/>
          <w:rFonts w:cs="Times New Roman"/>
          <w:sz w:val="22"/>
        </w:rPr>
        <w:endnoteRef/>
      </w:r>
      <w:r w:rsidRPr="009D0878">
        <w:rPr>
          <w:rFonts w:cs="Times New Roman"/>
          <w:sz w:val="22"/>
        </w:rPr>
        <w:t xml:space="preserve"> Hayes, L. M. (2010). </w:t>
      </w:r>
      <w:r w:rsidRPr="009D0878">
        <w:rPr>
          <w:rFonts w:cs="Times New Roman"/>
          <w:i/>
          <w:sz w:val="22"/>
        </w:rPr>
        <w:t xml:space="preserve">National study of jail suicide: 20 years later. </w:t>
      </w:r>
      <w:r>
        <w:rPr>
          <w:szCs w:val="24"/>
        </w:rPr>
        <w:t xml:space="preserve">Baltimore, MD: </w:t>
      </w:r>
      <w:r w:rsidRPr="009D0878">
        <w:rPr>
          <w:rFonts w:cs="Times New Roman"/>
          <w:sz w:val="22"/>
        </w:rPr>
        <w:t xml:space="preserve">National Center on Institutions and Alternatives. Retrieved from </w:t>
      </w:r>
      <w:hyperlink r:id="rId3" w:history="1">
        <w:r w:rsidRPr="009D0878">
          <w:rPr>
            <w:rStyle w:val="Hyperlink"/>
            <w:rFonts w:cs="Times New Roman"/>
            <w:sz w:val="22"/>
          </w:rPr>
          <w:t>http://static.nicic.gov/Library/024308.pdf</w:t>
        </w:r>
      </w:hyperlink>
    </w:p>
  </w:endnote>
  <w:endnote w:id="7">
    <w:p w:rsidR="00583CB0" w:rsidRDefault="00583CB0" w:rsidP="009D0878">
      <w:pPr>
        <w:rPr>
          <w:rFonts w:cs="Times New Roman"/>
          <w:sz w:val="22"/>
        </w:rPr>
      </w:pPr>
    </w:p>
    <w:p w:rsidR="00583CB0" w:rsidRDefault="00583CB0" w:rsidP="009D0878">
      <w:r w:rsidRPr="009D0878">
        <w:rPr>
          <w:rStyle w:val="EndnoteReference"/>
          <w:rFonts w:cs="Times New Roman"/>
          <w:sz w:val="22"/>
        </w:rPr>
        <w:endnoteRef/>
      </w:r>
      <w:r w:rsidRPr="009D0878">
        <w:rPr>
          <w:rFonts w:cs="Times New Roman"/>
          <w:sz w:val="22"/>
        </w:rPr>
        <w:t xml:space="preserve"> </w:t>
      </w:r>
      <w:proofErr w:type="gramStart"/>
      <w:r w:rsidRPr="009D0878">
        <w:rPr>
          <w:rFonts w:cs="Times New Roman"/>
          <w:sz w:val="22"/>
        </w:rPr>
        <w:t>World Health Organization (WHO).</w:t>
      </w:r>
      <w:proofErr w:type="gramEnd"/>
      <w:r w:rsidRPr="009D0878">
        <w:rPr>
          <w:rFonts w:cs="Times New Roman"/>
          <w:sz w:val="22"/>
        </w:rPr>
        <w:t xml:space="preserve"> (2007). </w:t>
      </w:r>
      <w:r w:rsidRPr="009D0878">
        <w:rPr>
          <w:rFonts w:cs="Times New Roman"/>
          <w:i/>
          <w:sz w:val="22"/>
        </w:rPr>
        <w:t xml:space="preserve">Preventing suicide in jails and prisons. </w:t>
      </w:r>
      <w:r w:rsidRPr="009D0878">
        <w:rPr>
          <w:rFonts w:cs="Times New Roman"/>
          <w:sz w:val="22"/>
        </w:rPr>
        <w:t xml:space="preserve">Retrieved from </w:t>
      </w:r>
      <w:hyperlink r:id="rId4" w:history="1">
        <w:r w:rsidRPr="009D0878">
          <w:rPr>
            <w:rStyle w:val="Hyperlink"/>
            <w:rFonts w:cs="Times New Roman"/>
            <w:sz w:val="22"/>
          </w:rPr>
          <w:t>http://www.who.int/mental_health/prevention/suicide/resource_jails_prisons.pdf</w:t>
        </w:r>
      </w:hyperlink>
    </w:p>
    <w:p w:rsidR="00583CB0" w:rsidRPr="009D0878" w:rsidRDefault="00583CB0" w:rsidP="009D0878">
      <w:pPr>
        <w:rPr>
          <w:rFonts w:cs="Times New Roman"/>
          <w:sz w:val="22"/>
        </w:rPr>
      </w:pPr>
    </w:p>
  </w:endnote>
  <w:endnote w:id="8">
    <w:p w:rsidR="00583CB0" w:rsidRPr="00AB62CB" w:rsidRDefault="00583CB0">
      <w:pPr>
        <w:pStyle w:val="EndnoteText"/>
        <w:rPr>
          <w:sz w:val="22"/>
          <w:szCs w:val="22"/>
        </w:rPr>
      </w:pPr>
      <w:r w:rsidRPr="00AB62CB">
        <w:rPr>
          <w:rStyle w:val="EndnoteReference"/>
          <w:sz w:val="22"/>
          <w:szCs w:val="22"/>
        </w:rPr>
        <w:endnoteRef/>
      </w:r>
      <w:r w:rsidRPr="00AB62CB">
        <w:rPr>
          <w:sz w:val="22"/>
          <w:szCs w:val="22"/>
        </w:rPr>
        <w:t xml:space="preserve"> </w:t>
      </w:r>
      <w:proofErr w:type="spellStart"/>
      <w:proofErr w:type="gramStart"/>
      <w:r w:rsidRPr="00AB62CB">
        <w:rPr>
          <w:sz w:val="22"/>
          <w:szCs w:val="22"/>
        </w:rPr>
        <w:t>Fazel</w:t>
      </w:r>
      <w:proofErr w:type="spellEnd"/>
      <w:r w:rsidRPr="00AB62CB">
        <w:rPr>
          <w:sz w:val="22"/>
          <w:szCs w:val="22"/>
        </w:rPr>
        <w:t xml:space="preserve">, S., &amp; </w:t>
      </w:r>
      <w:proofErr w:type="spellStart"/>
      <w:r w:rsidRPr="00AB62CB">
        <w:rPr>
          <w:sz w:val="22"/>
          <w:szCs w:val="22"/>
        </w:rPr>
        <w:t>Danesh</w:t>
      </w:r>
      <w:proofErr w:type="spellEnd"/>
      <w:r w:rsidRPr="00AB62CB">
        <w:rPr>
          <w:sz w:val="22"/>
          <w:szCs w:val="22"/>
        </w:rPr>
        <w:t>, J. (2002)</w:t>
      </w:r>
      <w:r>
        <w:rPr>
          <w:sz w:val="22"/>
          <w:szCs w:val="22"/>
        </w:rPr>
        <w:t>.</w:t>
      </w:r>
      <w:proofErr w:type="gramEnd"/>
      <w:r>
        <w:rPr>
          <w:sz w:val="22"/>
          <w:szCs w:val="22"/>
        </w:rPr>
        <w:t xml:space="preserve"> Serious mental disorder in 23,000 prisoners: A systematic review of 62 surveys. </w:t>
      </w:r>
      <w:r w:rsidRPr="00AB62CB">
        <w:rPr>
          <w:i/>
          <w:sz w:val="22"/>
          <w:szCs w:val="22"/>
        </w:rPr>
        <w:t>The Lancet, 359</w:t>
      </w:r>
      <w:r>
        <w:rPr>
          <w:sz w:val="22"/>
          <w:szCs w:val="22"/>
        </w:rPr>
        <w:t>(9306),</w:t>
      </w:r>
      <w:r>
        <w:rPr>
          <w:i/>
          <w:sz w:val="22"/>
          <w:szCs w:val="22"/>
        </w:rPr>
        <w:t xml:space="preserve"> </w:t>
      </w:r>
      <w:r>
        <w:rPr>
          <w:sz w:val="22"/>
          <w:szCs w:val="22"/>
        </w:rPr>
        <w:t xml:space="preserve">545–550. Retrieved from </w:t>
      </w:r>
      <w:hyperlink r:id="rId5" w:history="1">
        <w:r w:rsidRPr="002177D6">
          <w:rPr>
            <w:rStyle w:val="Hyperlink"/>
            <w:sz w:val="22"/>
            <w:szCs w:val="22"/>
          </w:rPr>
          <w:t>http://download.thelancet.com/pdfs/journals/lancet/PIIS0140673602077401.pdf?id=caaNAVgwbFiEm8-KuaRru</w:t>
        </w:r>
      </w:hyperlink>
    </w:p>
  </w:endnote>
  <w:endnote w:id="9">
    <w:p w:rsidR="00583CB0" w:rsidRDefault="00583CB0">
      <w:pPr>
        <w:pStyle w:val="EndnoteText"/>
        <w:rPr>
          <w:rFonts w:cs="Times New Roman"/>
          <w:sz w:val="22"/>
          <w:szCs w:val="22"/>
        </w:rPr>
      </w:pPr>
    </w:p>
    <w:p w:rsidR="00583CB0" w:rsidRPr="009D0878" w:rsidRDefault="00583CB0">
      <w:pPr>
        <w:pStyle w:val="EndnoteText"/>
        <w:rPr>
          <w:rFonts w:cs="Times New Roman"/>
          <w:sz w:val="22"/>
          <w:szCs w:val="22"/>
        </w:rPr>
      </w:pPr>
      <w:r w:rsidRPr="009D0878">
        <w:rPr>
          <w:rStyle w:val="EndnoteReference"/>
          <w:rFonts w:cs="Times New Roman"/>
          <w:sz w:val="22"/>
          <w:szCs w:val="22"/>
        </w:rPr>
        <w:endnoteRef/>
      </w:r>
      <w:r w:rsidRPr="009D0878">
        <w:rPr>
          <w:rFonts w:cs="Times New Roman"/>
          <w:sz w:val="22"/>
          <w:szCs w:val="22"/>
        </w:rPr>
        <w:t xml:space="preserve"> Hayes, National Study</w:t>
      </w:r>
    </w:p>
    <w:p w:rsidR="00583CB0" w:rsidRPr="009D0878" w:rsidRDefault="00583CB0">
      <w:pPr>
        <w:pStyle w:val="EndnoteText"/>
        <w:rPr>
          <w:rFonts w:cs="Times New Roman"/>
          <w:sz w:val="22"/>
          <w:szCs w:val="22"/>
        </w:rPr>
      </w:pPr>
    </w:p>
  </w:endnote>
  <w:endnote w:id="10">
    <w:p w:rsidR="00583CB0" w:rsidRPr="009D0878" w:rsidRDefault="00583CB0">
      <w:pPr>
        <w:pStyle w:val="EndnoteText"/>
        <w:rPr>
          <w:rFonts w:cs="Times New Roman"/>
          <w:sz w:val="22"/>
          <w:szCs w:val="22"/>
        </w:rPr>
      </w:pPr>
      <w:r w:rsidRPr="009D0878">
        <w:rPr>
          <w:rStyle w:val="EndnoteReference"/>
          <w:rFonts w:cs="Times New Roman"/>
          <w:sz w:val="22"/>
          <w:szCs w:val="22"/>
        </w:rPr>
        <w:endnoteRef/>
      </w:r>
      <w:r w:rsidRPr="009D0878">
        <w:rPr>
          <w:rFonts w:cs="Times New Roman"/>
          <w:sz w:val="22"/>
          <w:szCs w:val="22"/>
        </w:rPr>
        <w:t xml:space="preserve"> Ibid.</w:t>
      </w:r>
    </w:p>
    <w:p w:rsidR="00583CB0" w:rsidRPr="009D0878" w:rsidRDefault="00583CB0">
      <w:pPr>
        <w:pStyle w:val="EndnoteText"/>
        <w:rPr>
          <w:rFonts w:cs="Times New Roman"/>
          <w:sz w:val="22"/>
          <w:szCs w:val="22"/>
        </w:rPr>
      </w:pPr>
    </w:p>
  </w:endnote>
  <w:endnote w:id="11">
    <w:p w:rsidR="00583CB0" w:rsidRPr="009D0878" w:rsidRDefault="00583CB0">
      <w:pPr>
        <w:pStyle w:val="EndnoteText"/>
        <w:rPr>
          <w:rFonts w:cs="Times New Roman"/>
          <w:sz w:val="22"/>
          <w:szCs w:val="22"/>
        </w:rPr>
      </w:pPr>
      <w:r w:rsidRPr="009D0878">
        <w:rPr>
          <w:rStyle w:val="EndnoteReference"/>
          <w:rFonts w:cs="Times New Roman"/>
          <w:sz w:val="22"/>
          <w:szCs w:val="22"/>
        </w:rPr>
        <w:endnoteRef/>
      </w:r>
      <w:r w:rsidRPr="009D0878">
        <w:rPr>
          <w:rFonts w:cs="Times New Roman"/>
          <w:sz w:val="22"/>
          <w:szCs w:val="22"/>
        </w:rPr>
        <w:t xml:space="preserve"> WHO, Preventing Suicide</w:t>
      </w:r>
    </w:p>
    <w:p w:rsidR="00583CB0" w:rsidRPr="009D0878" w:rsidRDefault="00583CB0">
      <w:pPr>
        <w:pStyle w:val="EndnoteText"/>
        <w:rPr>
          <w:rFonts w:cs="Times New Roman"/>
          <w:sz w:val="22"/>
          <w:szCs w:val="22"/>
        </w:rPr>
      </w:pPr>
    </w:p>
  </w:endnote>
  <w:endnote w:id="12">
    <w:p w:rsidR="00583CB0" w:rsidRPr="009D0878" w:rsidRDefault="00583CB0">
      <w:pPr>
        <w:pStyle w:val="EndnoteText"/>
        <w:rPr>
          <w:rFonts w:cs="Times New Roman"/>
          <w:sz w:val="22"/>
          <w:szCs w:val="22"/>
        </w:rPr>
      </w:pPr>
      <w:r w:rsidRPr="009D0878">
        <w:rPr>
          <w:rStyle w:val="EndnoteReference"/>
          <w:rFonts w:cs="Times New Roman"/>
          <w:sz w:val="22"/>
          <w:szCs w:val="22"/>
        </w:rPr>
        <w:endnoteRef/>
      </w:r>
      <w:r w:rsidRPr="009D0878">
        <w:rPr>
          <w:rFonts w:cs="Times New Roman"/>
          <w:sz w:val="22"/>
          <w:szCs w:val="22"/>
        </w:rPr>
        <w:t xml:space="preserve"> Hayes, National Study</w:t>
      </w:r>
    </w:p>
    <w:p w:rsidR="00583CB0" w:rsidRPr="009D0878" w:rsidRDefault="00583CB0">
      <w:pPr>
        <w:pStyle w:val="EndnoteText"/>
        <w:rPr>
          <w:rFonts w:cs="Times New Roman"/>
          <w:sz w:val="22"/>
          <w:szCs w:val="22"/>
          <w:vertAlign w:val="superscript"/>
        </w:rPr>
      </w:pPr>
    </w:p>
  </w:endnote>
  <w:endnote w:id="13">
    <w:p w:rsidR="00583CB0" w:rsidRPr="009D0878" w:rsidRDefault="00583CB0" w:rsidP="00F64A9D">
      <w:pPr>
        <w:rPr>
          <w:rFonts w:eastAsia="Times New Roman" w:cs="Times New Roman"/>
          <w:bCs/>
          <w:color w:val="3B3B3B"/>
          <w:sz w:val="22"/>
        </w:rPr>
      </w:pPr>
      <w:r w:rsidRPr="009D0878">
        <w:rPr>
          <w:rStyle w:val="EndnoteReference"/>
          <w:rFonts w:cs="Times New Roman"/>
          <w:sz w:val="22"/>
        </w:rPr>
        <w:endnoteRef/>
      </w:r>
      <w:r w:rsidRPr="009D0878">
        <w:rPr>
          <w:rFonts w:cs="Times New Roman"/>
          <w:sz w:val="22"/>
        </w:rPr>
        <w:t xml:space="preserve"> </w:t>
      </w:r>
      <w:proofErr w:type="gramStart"/>
      <w:r w:rsidRPr="009D0878">
        <w:rPr>
          <w:rFonts w:cs="Times New Roman"/>
          <w:sz w:val="22"/>
        </w:rPr>
        <w:t>American Jail Association (AJA).</w:t>
      </w:r>
      <w:proofErr w:type="gramEnd"/>
      <w:r w:rsidRPr="009D0878">
        <w:rPr>
          <w:rFonts w:cs="Times New Roman"/>
          <w:sz w:val="22"/>
        </w:rPr>
        <w:t xml:space="preserve"> (1990). </w:t>
      </w:r>
      <w:r w:rsidRPr="00E11113">
        <w:rPr>
          <w:rFonts w:eastAsia="Times New Roman" w:cs="Times New Roman"/>
          <w:bCs/>
          <w:sz w:val="22"/>
        </w:rPr>
        <w:t xml:space="preserve">Preventing </w:t>
      </w:r>
      <w:r w:rsidR="008A7666" w:rsidRPr="00E11113">
        <w:rPr>
          <w:rFonts w:eastAsia="Times New Roman" w:cs="Times New Roman"/>
          <w:bCs/>
          <w:sz w:val="22"/>
        </w:rPr>
        <w:t>suicides in jails and police lockups</w:t>
      </w:r>
      <w:r w:rsidRPr="00E11113">
        <w:rPr>
          <w:rFonts w:eastAsia="Times New Roman" w:cs="Times New Roman"/>
          <w:bCs/>
          <w:sz w:val="22"/>
        </w:rPr>
        <w:t xml:space="preserve">. </w:t>
      </w:r>
      <w:r w:rsidRPr="00E11113">
        <w:rPr>
          <w:rFonts w:cs="Times New Roman"/>
          <w:i/>
          <w:sz w:val="22"/>
        </w:rPr>
        <w:t xml:space="preserve">Jail </w:t>
      </w:r>
      <w:r w:rsidR="008A7666" w:rsidRPr="00E11113">
        <w:rPr>
          <w:rFonts w:cs="Times New Roman"/>
          <w:i/>
          <w:sz w:val="22"/>
        </w:rPr>
        <w:t>operations bulletins</w:t>
      </w:r>
      <w:r w:rsidRPr="00E11113">
        <w:rPr>
          <w:rFonts w:cs="Times New Roman"/>
          <w:i/>
          <w:sz w:val="22"/>
        </w:rPr>
        <w:t xml:space="preserve"> and DVD </w:t>
      </w:r>
      <w:r w:rsidR="008A7666" w:rsidRPr="00E11113">
        <w:rPr>
          <w:rFonts w:cs="Times New Roman"/>
          <w:i/>
          <w:sz w:val="22"/>
        </w:rPr>
        <w:t>video series</w:t>
      </w:r>
      <w:r w:rsidRPr="00E11113">
        <w:rPr>
          <w:rFonts w:cs="Times New Roman"/>
          <w:i/>
          <w:sz w:val="22"/>
        </w:rPr>
        <w:t xml:space="preserve">, </w:t>
      </w:r>
      <w:proofErr w:type="gramStart"/>
      <w:r w:rsidRPr="00E11113">
        <w:rPr>
          <w:rFonts w:eastAsia="Times New Roman" w:cs="Times New Roman"/>
          <w:bCs/>
          <w:sz w:val="22"/>
        </w:rPr>
        <w:t>II(</w:t>
      </w:r>
      <w:proofErr w:type="gramEnd"/>
      <w:r w:rsidRPr="00E11113">
        <w:rPr>
          <w:rFonts w:eastAsia="Times New Roman" w:cs="Times New Roman"/>
          <w:bCs/>
          <w:sz w:val="22"/>
        </w:rPr>
        <w:t xml:space="preserve">12). </w:t>
      </w:r>
      <w:r w:rsidR="00F032FE">
        <w:rPr>
          <w:rFonts w:eastAsia="Times New Roman" w:cs="Times New Roman"/>
          <w:bCs/>
          <w:sz w:val="22"/>
        </w:rPr>
        <w:t>Hagerstown, MD: Author.</w:t>
      </w:r>
    </w:p>
    <w:p w:rsidR="00583CB0" w:rsidRPr="009D0878" w:rsidRDefault="00583CB0">
      <w:pPr>
        <w:pStyle w:val="EndnoteText"/>
        <w:rPr>
          <w:rFonts w:cs="Times New Roman"/>
          <w:sz w:val="22"/>
          <w:szCs w:val="22"/>
        </w:rPr>
      </w:pPr>
    </w:p>
  </w:endnote>
  <w:endnote w:id="14">
    <w:p w:rsidR="00583CB0" w:rsidRPr="009D0878" w:rsidRDefault="00583CB0" w:rsidP="00F64A9D">
      <w:pPr>
        <w:pStyle w:val="EndnoteText"/>
        <w:rPr>
          <w:rFonts w:cs="Times New Roman"/>
          <w:sz w:val="22"/>
          <w:szCs w:val="22"/>
        </w:rPr>
      </w:pPr>
      <w:r w:rsidRPr="009D0878">
        <w:rPr>
          <w:rStyle w:val="EndnoteReference"/>
          <w:rFonts w:cs="Times New Roman"/>
          <w:sz w:val="22"/>
          <w:szCs w:val="22"/>
        </w:rPr>
        <w:endnoteRef/>
      </w:r>
      <w:r w:rsidRPr="009D0878">
        <w:rPr>
          <w:rFonts w:cs="Times New Roman"/>
          <w:sz w:val="22"/>
          <w:szCs w:val="22"/>
        </w:rPr>
        <w:t xml:space="preserve"> WHO, Preventing Suicide</w:t>
      </w:r>
    </w:p>
    <w:p w:rsidR="00583CB0" w:rsidRPr="009D0878" w:rsidRDefault="00583CB0">
      <w:pPr>
        <w:pStyle w:val="EndnoteText"/>
        <w:rPr>
          <w:rFonts w:cs="Times New Roman"/>
          <w:sz w:val="22"/>
          <w:szCs w:val="22"/>
        </w:rPr>
      </w:pPr>
    </w:p>
  </w:endnote>
  <w:endnote w:id="15">
    <w:p w:rsidR="00583CB0" w:rsidRDefault="00583CB0" w:rsidP="00121EC8">
      <w:pPr>
        <w:pStyle w:val="EndnoteText"/>
        <w:rPr>
          <w:rFonts w:cs="Times New Roman"/>
          <w:sz w:val="22"/>
          <w:szCs w:val="22"/>
        </w:rPr>
      </w:pPr>
      <w:r>
        <w:rPr>
          <w:rStyle w:val="EndnoteReference"/>
        </w:rPr>
        <w:endnoteRef/>
      </w:r>
      <w:r>
        <w:t xml:space="preserve"> </w:t>
      </w:r>
      <w:r w:rsidRPr="009D0878">
        <w:rPr>
          <w:rFonts w:cs="Times New Roman"/>
          <w:sz w:val="22"/>
          <w:szCs w:val="22"/>
        </w:rPr>
        <w:t>Hayes, National Study</w:t>
      </w:r>
    </w:p>
    <w:p w:rsidR="00583CB0" w:rsidRDefault="00583CB0" w:rsidP="00121EC8">
      <w:pPr>
        <w:pStyle w:val="EndnoteText"/>
      </w:pPr>
    </w:p>
  </w:endnote>
  <w:endnote w:id="16">
    <w:p w:rsidR="00583CB0" w:rsidRPr="00D370EA" w:rsidRDefault="00583CB0" w:rsidP="00121EC8">
      <w:pPr>
        <w:pStyle w:val="EndnoteText"/>
        <w:rPr>
          <w:sz w:val="22"/>
          <w:szCs w:val="22"/>
        </w:rPr>
      </w:pPr>
      <w:r>
        <w:rPr>
          <w:rStyle w:val="EndnoteReference"/>
        </w:rPr>
        <w:endnoteRef/>
      </w:r>
      <w:r>
        <w:t xml:space="preserve"> </w:t>
      </w:r>
      <w:proofErr w:type="spellStart"/>
      <w:proofErr w:type="gramStart"/>
      <w:r w:rsidRPr="00D370EA">
        <w:rPr>
          <w:sz w:val="22"/>
          <w:szCs w:val="22"/>
        </w:rPr>
        <w:t>Metzner</w:t>
      </w:r>
      <w:proofErr w:type="spellEnd"/>
      <w:r w:rsidRPr="00D370EA">
        <w:rPr>
          <w:sz w:val="22"/>
          <w:szCs w:val="22"/>
        </w:rPr>
        <w:t xml:space="preserve">, J., </w:t>
      </w:r>
      <w:r>
        <w:rPr>
          <w:sz w:val="22"/>
          <w:szCs w:val="22"/>
        </w:rPr>
        <w:t xml:space="preserve">&amp; </w:t>
      </w:r>
      <w:r w:rsidRPr="00D370EA">
        <w:rPr>
          <w:sz w:val="22"/>
          <w:szCs w:val="22"/>
        </w:rPr>
        <w:t>Hayes</w:t>
      </w:r>
      <w:r>
        <w:rPr>
          <w:sz w:val="22"/>
          <w:szCs w:val="22"/>
        </w:rPr>
        <w:t>, L. (2006).</w:t>
      </w:r>
      <w:proofErr w:type="gramEnd"/>
      <w:r>
        <w:rPr>
          <w:sz w:val="22"/>
          <w:szCs w:val="22"/>
        </w:rPr>
        <w:t xml:space="preserve"> </w:t>
      </w:r>
      <w:proofErr w:type="gramStart"/>
      <w:r>
        <w:rPr>
          <w:sz w:val="22"/>
          <w:szCs w:val="22"/>
        </w:rPr>
        <w:t>Suicide prevention in jails and prisons.</w:t>
      </w:r>
      <w:proofErr w:type="gramEnd"/>
      <w:r>
        <w:rPr>
          <w:sz w:val="22"/>
          <w:szCs w:val="22"/>
        </w:rPr>
        <w:t xml:space="preserve"> </w:t>
      </w:r>
      <w:proofErr w:type="gramStart"/>
      <w:r>
        <w:rPr>
          <w:sz w:val="22"/>
          <w:szCs w:val="22"/>
        </w:rPr>
        <w:t xml:space="preserve">In R. Simon &amp; R. Hales (Eds.), </w:t>
      </w:r>
      <w:r w:rsidRPr="00D370EA">
        <w:rPr>
          <w:i/>
          <w:sz w:val="22"/>
          <w:szCs w:val="22"/>
        </w:rPr>
        <w:t>Textbook of suicide assessment ad management</w:t>
      </w:r>
      <w:r>
        <w:rPr>
          <w:sz w:val="22"/>
          <w:szCs w:val="22"/>
        </w:rPr>
        <w:t xml:space="preserve"> (pp. 139</w:t>
      </w:r>
      <w:r w:rsidR="008A7666">
        <w:rPr>
          <w:sz w:val="22"/>
          <w:szCs w:val="22"/>
        </w:rPr>
        <w:t>–</w:t>
      </w:r>
      <w:r>
        <w:rPr>
          <w:sz w:val="22"/>
          <w:szCs w:val="22"/>
        </w:rPr>
        <w:t>155).</w:t>
      </w:r>
      <w:proofErr w:type="gramEnd"/>
      <w:r>
        <w:rPr>
          <w:sz w:val="22"/>
          <w:szCs w:val="22"/>
        </w:rPr>
        <w:t xml:space="preserve"> Washington</w:t>
      </w:r>
      <w:r w:rsidR="008A7666">
        <w:rPr>
          <w:sz w:val="22"/>
          <w:szCs w:val="22"/>
        </w:rPr>
        <w:t>,</w:t>
      </w:r>
      <w:r>
        <w:rPr>
          <w:sz w:val="22"/>
          <w:szCs w:val="22"/>
        </w:rPr>
        <w:t xml:space="preserve"> DC: American Psychiatric Publishing.</w:t>
      </w:r>
    </w:p>
    <w:p w:rsidR="00583CB0" w:rsidRPr="00D370EA" w:rsidRDefault="00583CB0" w:rsidP="00121EC8">
      <w:pPr>
        <w:pStyle w:val="EndnoteText"/>
        <w:rPr>
          <w:sz w:val="22"/>
          <w:szCs w:val="22"/>
        </w:rPr>
      </w:pPr>
    </w:p>
  </w:endnote>
  <w:endnote w:id="17">
    <w:p w:rsidR="00583CB0" w:rsidRDefault="00583CB0" w:rsidP="0067482F">
      <w:r>
        <w:rPr>
          <w:rStyle w:val="EndnoteReference"/>
        </w:rPr>
        <w:endnoteRef/>
      </w:r>
      <w:r>
        <w:t xml:space="preserve"> </w:t>
      </w:r>
      <w:r w:rsidRPr="009D0878">
        <w:rPr>
          <w:rFonts w:cs="Times New Roman"/>
          <w:sz w:val="22"/>
        </w:rPr>
        <w:t xml:space="preserve">Aufderheide, D. (2013). </w:t>
      </w:r>
      <w:r w:rsidRPr="009D0878">
        <w:rPr>
          <w:rFonts w:cs="Times New Roman"/>
          <w:i/>
          <w:iCs/>
          <w:sz w:val="22"/>
        </w:rPr>
        <w:t xml:space="preserve">Suicide and self-injury </w:t>
      </w:r>
      <w:proofErr w:type="gramStart"/>
      <w:r w:rsidRPr="009D0878">
        <w:rPr>
          <w:rFonts w:cs="Times New Roman"/>
          <w:i/>
          <w:iCs/>
          <w:sz w:val="22"/>
        </w:rPr>
        <w:t>prevention</w:t>
      </w:r>
      <w:r w:rsidR="00A04F11">
        <w:rPr>
          <w:rFonts w:cs="Times New Roman"/>
          <w:i/>
          <w:iCs/>
          <w:sz w:val="22"/>
        </w:rPr>
        <w:t xml:space="preserve"> </w:t>
      </w:r>
      <w:r w:rsidR="008A7666">
        <w:rPr>
          <w:rFonts w:cs="Times New Roman"/>
          <w:i/>
          <w:iCs/>
          <w:sz w:val="22"/>
        </w:rPr>
        <w:t xml:space="preserve"> </w:t>
      </w:r>
      <w:r w:rsidR="008A7666">
        <w:rPr>
          <w:rFonts w:cs="Times New Roman"/>
          <w:iCs/>
          <w:sz w:val="22"/>
        </w:rPr>
        <w:t>(</w:t>
      </w:r>
      <w:proofErr w:type="gramEnd"/>
      <w:r w:rsidRPr="009D0878">
        <w:rPr>
          <w:rFonts w:cs="Times New Roman"/>
          <w:iCs/>
          <w:sz w:val="22"/>
        </w:rPr>
        <w:t>Modules I and II</w:t>
      </w:r>
      <w:r w:rsidR="00AF31B0">
        <w:rPr>
          <w:rFonts w:cs="Times New Roman"/>
          <w:iCs/>
          <w:sz w:val="22"/>
        </w:rPr>
        <w:t>)</w:t>
      </w:r>
      <w:r w:rsidRPr="009D0878">
        <w:rPr>
          <w:rFonts w:cs="Times New Roman"/>
          <w:iCs/>
          <w:sz w:val="22"/>
        </w:rPr>
        <w:t>.</w:t>
      </w:r>
      <w:r w:rsidRPr="009D0878">
        <w:rPr>
          <w:rFonts w:cs="Times New Roman"/>
          <w:sz w:val="22"/>
        </w:rPr>
        <w:t xml:space="preserve"> </w:t>
      </w:r>
      <w:r w:rsidR="00AF31B0">
        <w:rPr>
          <w:rFonts w:cs="Times New Roman"/>
          <w:sz w:val="22"/>
        </w:rPr>
        <w:t xml:space="preserve">Tallahassee, FL: </w:t>
      </w:r>
      <w:r w:rsidRPr="009D0878">
        <w:rPr>
          <w:rFonts w:cs="Times New Roman"/>
          <w:sz w:val="22"/>
        </w:rPr>
        <w:t>Florida Department of Corrections.</w:t>
      </w:r>
    </w:p>
    <w:p w:rsidR="00583CB0" w:rsidRDefault="00583CB0">
      <w:pPr>
        <w:pStyle w:val="EndnoteText"/>
      </w:pPr>
    </w:p>
  </w:endnote>
  <w:endnote w:id="18">
    <w:p w:rsidR="00583CB0" w:rsidRPr="009D0878" w:rsidRDefault="00583CB0" w:rsidP="004059F0">
      <w:pPr>
        <w:rPr>
          <w:rFonts w:cs="Times New Roman"/>
          <w:sz w:val="22"/>
        </w:rPr>
      </w:pPr>
      <w:r w:rsidRPr="009D0878">
        <w:rPr>
          <w:rStyle w:val="EndnoteReference"/>
          <w:rFonts w:cs="Times New Roman"/>
          <w:sz w:val="22"/>
        </w:rPr>
        <w:endnoteRef/>
      </w:r>
      <w:r w:rsidRPr="009D0878">
        <w:rPr>
          <w:rFonts w:cs="Times New Roman"/>
          <w:sz w:val="22"/>
        </w:rPr>
        <w:t xml:space="preserve"> </w:t>
      </w:r>
      <w:proofErr w:type="gramStart"/>
      <w:r w:rsidRPr="009D0878">
        <w:rPr>
          <w:rFonts w:cs="Times New Roman"/>
          <w:sz w:val="22"/>
        </w:rPr>
        <w:t>National Suicide Prevention Lifeline.</w:t>
      </w:r>
      <w:proofErr w:type="gramEnd"/>
      <w:r w:rsidRPr="009D0878">
        <w:rPr>
          <w:rFonts w:cs="Times New Roman"/>
          <w:sz w:val="22"/>
        </w:rPr>
        <w:t xml:space="preserve"> </w:t>
      </w:r>
      <w:proofErr w:type="gramStart"/>
      <w:r w:rsidRPr="009D0878">
        <w:rPr>
          <w:rFonts w:cs="Times New Roman"/>
          <w:sz w:val="22"/>
        </w:rPr>
        <w:t>(</w:t>
      </w:r>
      <w:proofErr w:type="spellStart"/>
      <w:r w:rsidRPr="009D0878">
        <w:rPr>
          <w:rFonts w:cs="Times New Roman"/>
          <w:sz w:val="22"/>
        </w:rPr>
        <w:t>n.d.</w:t>
      </w:r>
      <w:proofErr w:type="spellEnd"/>
      <w:r w:rsidRPr="009D0878">
        <w:rPr>
          <w:rFonts w:cs="Times New Roman"/>
          <w:sz w:val="22"/>
        </w:rPr>
        <w:t>).</w:t>
      </w:r>
      <w:proofErr w:type="gramEnd"/>
      <w:r w:rsidRPr="009D0878">
        <w:rPr>
          <w:rFonts w:cs="Times New Roman"/>
          <w:sz w:val="22"/>
        </w:rPr>
        <w:t xml:space="preserve"> </w:t>
      </w:r>
      <w:r w:rsidRPr="009D0878">
        <w:rPr>
          <w:rFonts w:cs="Times New Roman"/>
          <w:i/>
          <w:sz w:val="22"/>
        </w:rPr>
        <w:t>What are the warning signs for suicide?</w:t>
      </w:r>
      <w:r w:rsidRPr="009D0878">
        <w:rPr>
          <w:rFonts w:cs="Times New Roman"/>
          <w:sz w:val="22"/>
        </w:rPr>
        <w:t xml:space="preserve"> Retrieved from </w:t>
      </w:r>
      <w:hyperlink r:id="rId6" w:history="1">
        <w:r w:rsidRPr="009D0878">
          <w:rPr>
            <w:rStyle w:val="Hyperlink"/>
            <w:rFonts w:cs="Times New Roman"/>
            <w:sz w:val="22"/>
          </w:rPr>
          <w:t>http://www.suicidepreventionlifeline.org/Learn/WarningSigns</w:t>
        </w:r>
      </w:hyperlink>
    </w:p>
    <w:p w:rsidR="00583CB0" w:rsidRPr="009D0878" w:rsidRDefault="00583CB0">
      <w:pPr>
        <w:pStyle w:val="EndnoteText"/>
        <w:rPr>
          <w:rFonts w:cs="Times New Roman"/>
          <w:sz w:val="22"/>
          <w:szCs w:val="22"/>
        </w:rPr>
      </w:pPr>
    </w:p>
  </w:endnote>
  <w:endnote w:id="19">
    <w:p w:rsidR="00583CB0" w:rsidRPr="00875D31" w:rsidRDefault="00583CB0">
      <w:pPr>
        <w:pStyle w:val="EndnoteText"/>
        <w:rPr>
          <w:sz w:val="22"/>
          <w:szCs w:val="22"/>
        </w:rPr>
      </w:pPr>
      <w:r w:rsidRPr="00875D31">
        <w:rPr>
          <w:rStyle w:val="EndnoteReference"/>
          <w:sz w:val="22"/>
          <w:szCs w:val="22"/>
        </w:rPr>
        <w:endnoteRef/>
      </w:r>
      <w:r w:rsidRPr="00875D31">
        <w:rPr>
          <w:sz w:val="22"/>
          <w:szCs w:val="22"/>
        </w:rPr>
        <w:t xml:space="preserve"> AJA, Preventing Suicides</w:t>
      </w:r>
    </w:p>
    <w:p w:rsidR="00583CB0" w:rsidRDefault="00583CB0">
      <w:pPr>
        <w:pStyle w:val="EndnoteText"/>
      </w:pPr>
    </w:p>
  </w:endnote>
  <w:endnote w:id="20">
    <w:p w:rsidR="00583CB0" w:rsidRPr="009B655F" w:rsidRDefault="00583CB0" w:rsidP="00875D31">
      <w:pPr>
        <w:rPr>
          <w:rFonts w:cs="Times New Roman"/>
          <w:sz w:val="22"/>
        </w:rPr>
      </w:pPr>
      <w:r>
        <w:rPr>
          <w:rStyle w:val="EndnoteReference"/>
        </w:rPr>
        <w:endnoteRef/>
      </w:r>
      <w:r>
        <w:t xml:space="preserve"> </w:t>
      </w:r>
      <w:proofErr w:type="gramStart"/>
      <w:r w:rsidRPr="009D0878">
        <w:rPr>
          <w:rFonts w:cs="Times New Roman"/>
          <w:sz w:val="22"/>
        </w:rPr>
        <w:t>California Department of Corrections and Rehabilitation, Office of Training and Professional Development.</w:t>
      </w:r>
      <w:proofErr w:type="gramEnd"/>
      <w:r w:rsidRPr="009D0878">
        <w:rPr>
          <w:rFonts w:cs="Times New Roman"/>
          <w:sz w:val="22"/>
        </w:rPr>
        <w:t xml:space="preserve"> (2011). Section 4: Crisis intervention and suicide prevention.</w:t>
      </w:r>
      <w:r w:rsidR="00AF31B0">
        <w:rPr>
          <w:rFonts w:cs="Times New Roman"/>
          <w:sz w:val="22"/>
        </w:rPr>
        <w:t xml:space="preserve"> </w:t>
      </w:r>
      <w:proofErr w:type="gramStart"/>
      <w:r w:rsidR="00AF31B0">
        <w:rPr>
          <w:rFonts w:cs="Times New Roman"/>
          <w:sz w:val="22"/>
        </w:rPr>
        <w:t xml:space="preserve">In </w:t>
      </w:r>
      <w:r w:rsidR="00AF31B0" w:rsidRPr="009D0878">
        <w:rPr>
          <w:rFonts w:cs="Times New Roman"/>
          <w:i/>
          <w:sz w:val="22"/>
        </w:rPr>
        <w:t>Mental health services delivery system workbook.</w:t>
      </w:r>
      <w:proofErr w:type="gramEnd"/>
      <w:r w:rsidR="009B655F">
        <w:rPr>
          <w:rFonts w:cs="Times New Roman"/>
          <w:i/>
          <w:sz w:val="22"/>
        </w:rPr>
        <w:t xml:space="preserve"> </w:t>
      </w:r>
      <w:r w:rsidR="009B655F">
        <w:rPr>
          <w:rFonts w:cs="Times New Roman"/>
          <w:sz w:val="22"/>
        </w:rPr>
        <w:t>Sacramento, CA: Author.</w:t>
      </w:r>
    </w:p>
    <w:p w:rsidR="00583CB0" w:rsidRDefault="00583CB0">
      <w:pPr>
        <w:pStyle w:val="EndnoteText"/>
      </w:pPr>
    </w:p>
  </w:endnote>
  <w:endnote w:id="21">
    <w:p w:rsidR="00583CB0" w:rsidRPr="0067482F" w:rsidRDefault="00583CB0" w:rsidP="00875D31">
      <w:pPr>
        <w:rPr>
          <w:rFonts w:cs="Times New Roman"/>
          <w:sz w:val="22"/>
        </w:rPr>
      </w:pPr>
      <w:r>
        <w:rPr>
          <w:rStyle w:val="EndnoteReference"/>
        </w:rPr>
        <w:endnoteRef/>
      </w:r>
      <w:r>
        <w:t xml:space="preserve"> </w:t>
      </w:r>
      <w:r w:rsidRPr="009D0878">
        <w:rPr>
          <w:rFonts w:cs="Times New Roman"/>
          <w:sz w:val="22"/>
        </w:rPr>
        <w:t xml:space="preserve">Aufderheide, </w:t>
      </w:r>
      <w:r w:rsidRPr="0067482F">
        <w:rPr>
          <w:rFonts w:cs="Times New Roman"/>
          <w:iCs/>
          <w:sz w:val="22"/>
        </w:rPr>
        <w:t xml:space="preserve">Suicide and </w:t>
      </w:r>
      <w:r w:rsidR="00411EE9" w:rsidRPr="0067482F">
        <w:rPr>
          <w:rFonts w:cs="Times New Roman"/>
          <w:iCs/>
          <w:sz w:val="22"/>
        </w:rPr>
        <w:t>Self-Injury Prevention</w:t>
      </w:r>
    </w:p>
    <w:p w:rsidR="00583CB0" w:rsidRPr="0067482F" w:rsidRDefault="00583CB0">
      <w:pPr>
        <w:pStyle w:val="EndnoteText"/>
      </w:pPr>
    </w:p>
  </w:endnote>
  <w:endnote w:id="22">
    <w:p w:rsidR="00583CB0" w:rsidRPr="00411EE9" w:rsidRDefault="00583CB0" w:rsidP="00875D31">
      <w:pPr>
        <w:rPr>
          <w:rFonts w:cs="Times New Roman"/>
          <w:sz w:val="22"/>
        </w:rPr>
      </w:pPr>
      <w:r>
        <w:rPr>
          <w:rStyle w:val="EndnoteReference"/>
        </w:rPr>
        <w:endnoteRef/>
      </w:r>
      <w:r>
        <w:t xml:space="preserve"> </w:t>
      </w:r>
      <w:proofErr w:type="gramStart"/>
      <w:r w:rsidRPr="009D0878">
        <w:rPr>
          <w:rFonts w:cs="Times New Roman"/>
          <w:sz w:val="22"/>
        </w:rPr>
        <w:t>Louisiana Department of Public Safety and Corrections.</w:t>
      </w:r>
      <w:proofErr w:type="gramEnd"/>
      <w:r w:rsidRPr="009D0878">
        <w:rPr>
          <w:rFonts w:cs="Times New Roman"/>
          <w:sz w:val="22"/>
        </w:rPr>
        <w:t xml:space="preserve"> (2011). </w:t>
      </w:r>
      <w:r w:rsidRPr="00875D31">
        <w:rPr>
          <w:rFonts w:cs="Times New Roman"/>
          <w:i/>
          <w:sz w:val="22"/>
        </w:rPr>
        <w:t>Basic security training: Suicide recognition/intervention.</w:t>
      </w:r>
      <w:r w:rsidR="00411EE9">
        <w:rPr>
          <w:rFonts w:cs="Times New Roman"/>
          <w:sz w:val="22"/>
        </w:rPr>
        <w:t xml:space="preserve"> Bat</w:t>
      </w:r>
      <w:r w:rsidR="00911209">
        <w:rPr>
          <w:rFonts w:cs="Times New Roman"/>
          <w:sz w:val="22"/>
        </w:rPr>
        <w:t>o</w:t>
      </w:r>
      <w:r w:rsidR="00411EE9">
        <w:rPr>
          <w:rFonts w:cs="Times New Roman"/>
          <w:sz w:val="22"/>
        </w:rPr>
        <w:t>n Rouge, LA: Author.</w:t>
      </w:r>
    </w:p>
    <w:p w:rsidR="00583CB0" w:rsidRDefault="00583CB0">
      <w:pPr>
        <w:pStyle w:val="EndnoteText"/>
      </w:pPr>
    </w:p>
  </w:endnote>
  <w:endnote w:id="23">
    <w:p w:rsidR="00583CB0" w:rsidRPr="009D0878" w:rsidRDefault="00583CB0">
      <w:pPr>
        <w:pStyle w:val="EndnoteText"/>
        <w:rPr>
          <w:rFonts w:cs="Times New Roman"/>
          <w:sz w:val="22"/>
          <w:szCs w:val="22"/>
        </w:rPr>
      </w:pPr>
      <w:r w:rsidRPr="009D0878">
        <w:rPr>
          <w:rStyle w:val="EndnoteReference"/>
          <w:rFonts w:cs="Times New Roman"/>
          <w:sz w:val="22"/>
          <w:szCs w:val="22"/>
        </w:rPr>
        <w:endnoteRef/>
      </w:r>
      <w:r w:rsidRPr="009D0878">
        <w:rPr>
          <w:rFonts w:cs="Times New Roman"/>
          <w:sz w:val="22"/>
          <w:szCs w:val="22"/>
        </w:rPr>
        <w:t xml:space="preserve"> </w:t>
      </w:r>
      <w:r w:rsidRPr="009D0878">
        <w:rPr>
          <w:rFonts w:cs="Times New Roman"/>
          <w:sz w:val="22"/>
        </w:rPr>
        <w:t xml:space="preserve">Hayes, L. M. (2011). </w:t>
      </w:r>
      <w:proofErr w:type="gramStart"/>
      <w:r w:rsidRPr="009D0878">
        <w:rPr>
          <w:rFonts w:cs="Times New Roman"/>
          <w:i/>
          <w:sz w:val="22"/>
        </w:rPr>
        <w:t>Guiding principles to suicide prevention in correctional facilities.</w:t>
      </w:r>
      <w:proofErr w:type="gramEnd"/>
      <w:r w:rsidRPr="009D0878">
        <w:rPr>
          <w:rFonts w:cs="Times New Roman"/>
          <w:i/>
          <w:sz w:val="22"/>
        </w:rPr>
        <w:t xml:space="preserve"> </w:t>
      </w:r>
      <w:r w:rsidRPr="00B4412D">
        <w:rPr>
          <w:sz w:val="24"/>
          <w:szCs w:val="24"/>
        </w:rPr>
        <w:t xml:space="preserve">Baltimore, MD: </w:t>
      </w:r>
      <w:r w:rsidRPr="009D0878">
        <w:rPr>
          <w:rFonts w:cs="Times New Roman"/>
          <w:sz w:val="22"/>
        </w:rPr>
        <w:t xml:space="preserve">National Center on Institutions and Alternatives. Retrieved from </w:t>
      </w:r>
      <w:hyperlink r:id="rId7" w:history="1">
        <w:r w:rsidRPr="009D0878">
          <w:rPr>
            <w:rStyle w:val="Hyperlink"/>
            <w:rFonts w:cs="Times New Roman"/>
            <w:sz w:val="22"/>
          </w:rPr>
          <w:t>http://www.ncianet.org/services/suicide-prevention-in-custody/publications/guiding-principles-to-suicide-prevention-in-correctional-facilities/</w:t>
        </w:r>
      </w:hyperlink>
    </w:p>
    <w:p w:rsidR="00583CB0" w:rsidRPr="009D0878" w:rsidRDefault="00583CB0">
      <w:pPr>
        <w:pStyle w:val="EndnoteText"/>
        <w:rPr>
          <w:rFonts w:cs="Times New Roman"/>
          <w:sz w:val="22"/>
          <w:szCs w:val="22"/>
        </w:rPr>
      </w:pPr>
    </w:p>
  </w:endnote>
  <w:endnote w:id="24">
    <w:p w:rsidR="00F032FE" w:rsidRPr="009D0878" w:rsidRDefault="00583CB0" w:rsidP="00F032FE">
      <w:pPr>
        <w:rPr>
          <w:rFonts w:eastAsia="Times New Roman" w:cs="Times New Roman"/>
          <w:bCs/>
          <w:color w:val="3B3B3B"/>
          <w:sz w:val="22"/>
        </w:rPr>
      </w:pPr>
      <w:r w:rsidRPr="009D0878">
        <w:rPr>
          <w:rStyle w:val="EndnoteReference"/>
          <w:rFonts w:cs="Times New Roman"/>
          <w:sz w:val="22"/>
        </w:rPr>
        <w:endnoteRef/>
      </w:r>
      <w:r w:rsidRPr="009D0878">
        <w:rPr>
          <w:rFonts w:cs="Times New Roman"/>
          <w:sz w:val="22"/>
        </w:rPr>
        <w:t xml:space="preserve"> </w:t>
      </w:r>
      <w:proofErr w:type="gramStart"/>
      <w:r w:rsidRPr="009D0878">
        <w:rPr>
          <w:rFonts w:cs="Times New Roman"/>
          <w:sz w:val="22"/>
        </w:rPr>
        <w:t>American Jail Association (AJA).</w:t>
      </w:r>
      <w:proofErr w:type="gramEnd"/>
      <w:r w:rsidRPr="009D0878">
        <w:rPr>
          <w:rFonts w:cs="Times New Roman"/>
          <w:sz w:val="22"/>
        </w:rPr>
        <w:t xml:space="preserve"> (1989). </w:t>
      </w:r>
      <w:r w:rsidRPr="00411EE9">
        <w:rPr>
          <w:rFonts w:eastAsia="Times New Roman" w:cs="Times New Roman"/>
          <w:bCs/>
          <w:sz w:val="22"/>
        </w:rPr>
        <w:t xml:space="preserve">Dealing with </w:t>
      </w:r>
      <w:r w:rsidR="00411EE9" w:rsidRPr="00411EE9">
        <w:rPr>
          <w:rFonts w:eastAsia="Times New Roman" w:cs="Times New Roman"/>
          <w:bCs/>
          <w:sz w:val="22"/>
        </w:rPr>
        <w:t>inmates at risk for suicide</w:t>
      </w:r>
      <w:r w:rsidRPr="00411EE9">
        <w:rPr>
          <w:rFonts w:eastAsia="Times New Roman" w:cs="Times New Roman"/>
          <w:bCs/>
          <w:sz w:val="22"/>
        </w:rPr>
        <w:t xml:space="preserve">. </w:t>
      </w:r>
      <w:r w:rsidRPr="00411EE9">
        <w:rPr>
          <w:rFonts w:cs="Times New Roman"/>
          <w:i/>
          <w:sz w:val="22"/>
        </w:rPr>
        <w:t xml:space="preserve">Jail </w:t>
      </w:r>
      <w:r w:rsidR="00411EE9" w:rsidRPr="00411EE9">
        <w:rPr>
          <w:rFonts w:cs="Times New Roman"/>
          <w:i/>
          <w:sz w:val="22"/>
        </w:rPr>
        <w:t>operations bulletins</w:t>
      </w:r>
      <w:r w:rsidRPr="00411EE9">
        <w:rPr>
          <w:rFonts w:cs="Times New Roman"/>
          <w:i/>
          <w:sz w:val="22"/>
        </w:rPr>
        <w:t xml:space="preserve"> and DVD </w:t>
      </w:r>
      <w:r w:rsidR="00411EE9" w:rsidRPr="00411EE9">
        <w:rPr>
          <w:rFonts w:cs="Times New Roman"/>
          <w:i/>
          <w:sz w:val="22"/>
        </w:rPr>
        <w:t>video series</w:t>
      </w:r>
      <w:r w:rsidRPr="00411EE9">
        <w:rPr>
          <w:rFonts w:cs="Times New Roman"/>
          <w:i/>
          <w:sz w:val="22"/>
        </w:rPr>
        <w:t xml:space="preserve">, </w:t>
      </w:r>
      <w:proofErr w:type="gramStart"/>
      <w:r w:rsidRPr="00411EE9">
        <w:rPr>
          <w:rFonts w:eastAsia="Times New Roman" w:cs="Times New Roman"/>
          <w:bCs/>
          <w:sz w:val="22"/>
        </w:rPr>
        <w:t>III(</w:t>
      </w:r>
      <w:proofErr w:type="gramEnd"/>
      <w:r w:rsidRPr="00411EE9">
        <w:rPr>
          <w:rFonts w:eastAsia="Times New Roman" w:cs="Times New Roman"/>
          <w:bCs/>
          <w:sz w:val="22"/>
        </w:rPr>
        <w:t xml:space="preserve">1). </w:t>
      </w:r>
      <w:r w:rsidR="00F032FE">
        <w:rPr>
          <w:rFonts w:eastAsia="Times New Roman" w:cs="Times New Roman"/>
          <w:bCs/>
          <w:sz w:val="22"/>
        </w:rPr>
        <w:t>Hagerstown, MD: Author.</w:t>
      </w:r>
    </w:p>
    <w:p w:rsidR="00583CB0" w:rsidRPr="009D0878" w:rsidRDefault="00583CB0">
      <w:pPr>
        <w:pStyle w:val="EndnoteText"/>
        <w:rPr>
          <w:rFonts w:cs="Times New Roman"/>
          <w:sz w:val="22"/>
          <w:szCs w:val="22"/>
        </w:rPr>
      </w:pPr>
    </w:p>
  </w:endnote>
  <w:endnote w:id="25">
    <w:p w:rsidR="00583CB0" w:rsidRDefault="00583CB0" w:rsidP="00875D31">
      <w:pPr>
        <w:rPr>
          <w:rFonts w:cs="Times New Roman"/>
          <w:sz w:val="22"/>
        </w:rPr>
      </w:pPr>
      <w:r w:rsidRPr="009D0878">
        <w:rPr>
          <w:rStyle w:val="EndnoteReference"/>
          <w:rFonts w:cs="Times New Roman"/>
          <w:sz w:val="22"/>
        </w:rPr>
        <w:endnoteRef/>
      </w:r>
      <w:r w:rsidRPr="009D0878">
        <w:rPr>
          <w:rFonts w:cs="Times New Roman"/>
          <w:sz w:val="22"/>
        </w:rPr>
        <w:t xml:space="preserve"> California Department of Corrections and Rehabilitation, </w:t>
      </w:r>
      <w:r>
        <w:rPr>
          <w:rFonts w:cs="Times New Roman"/>
          <w:sz w:val="22"/>
        </w:rPr>
        <w:t>Crisis Intervention and Suicide Prevention</w:t>
      </w:r>
    </w:p>
    <w:p w:rsidR="00583CB0" w:rsidRPr="009D0878" w:rsidRDefault="00583CB0" w:rsidP="00875D31">
      <w:pPr>
        <w:rPr>
          <w:rFonts w:cs="Times New Roman"/>
          <w:sz w:val="22"/>
        </w:rPr>
      </w:pPr>
    </w:p>
  </w:endnote>
  <w:endnote w:id="26">
    <w:p w:rsidR="00583CB0" w:rsidRPr="009D0878" w:rsidRDefault="00583CB0" w:rsidP="00C573D1">
      <w:pPr>
        <w:rPr>
          <w:rFonts w:cs="Times New Roman"/>
          <w:sz w:val="22"/>
        </w:rPr>
      </w:pPr>
      <w:r w:rsidRPr="009D0878">
        <w:rPr>
          <w:rStyle w:val="EndnoteReference"/>
          <w:rFonts w:cs="Times New Roman"/>
          <w:sz w:val="22"/>
        </w:rPr>
        <w:endnoteRef/>
      </w:r>
      <w:r w:rsidRPr="009D0878">
        <w:rPr>
          <w:rFonts w:cs="Times New Roman"/>
          <w:sz w:val="22"/>
        </w:rPr>
        <w:t xml:space="preserve"> Aufderheide</w:t>
      </w:r>
      <w:r>
        <w:rPr>
          <w:rFonts w:cs="Times New Roman"/>
          <w:sz w:val="22"/>
        </w:rPr>
        <w:t xml:space="preserve">, </w:t>
      </w:r>
      <w:r>
        <w:rPr>
          <w:rFonts w:cs="Times New Roman"/>
          <w:iCs/>
          <w:sz w:val="22"/>
        </w:rPr>
        <w:t>Suicide and Self-Injury P</w:t>
      </w:r>
      <w:r w:rsidRPr="00875D31">
        <w:rPr>
          <w:rFonts w:cs="Times New Roman"/>
          <w:iCs/>
          <w:sz w:val="22"/>
        </w:rPr>
        <w:t>revention</w:t>
      </w:r>
    </w:p>
    <w:p w:rsidR="00583CB0" w:rsidRPr="009D0878" w:rsidRDefault="00583CB0">
      <w:pPr>
        <w:pStyle w:val="EndnoteText"/>
        <w:rPr>
          <w:rFonts w:cs="Times New Roman"/>
          <w:sz w:val="22"/>
          <w:szCs w:val="22"/>
        </w:rPr>
      </w:pPr>
    </w:p>
  </w:endnote>
  <w:endnote w:id="27">
    <w:p w:rsidR="00583CB0" w:rsidRPr="009D0878" w:rsidRDefault="00583CB0" w:rsidP="00C573D1">
      <w:pPr>
        <w:rPr>
          <w:rFonts w:cs="Times New Roman"/>
          <w:sz w:val="22"/>
        </w:rPr>
      </w:pPr>
      <w:r w:rsidRPr="009D0878">
        <w:rPr>
          <w:rStyle w:val="EndnoteReference"/>
          <w:rFonts w:cs="Times New Roman"/>
          <w:sz w:val="22"/>
        </w:rPr>
        <w:endnoteRef/>
      </w:r>
      <w:r w:rsidRPr="009D0878">
        <w:rPr>
          <w:rFonts w:cs="Times New Roman"/>
          <w:sz w:val="22"/>
        </w:rPr>
        <w:t xml:space="preserve"> Louisiana Department of Public Safety and Corrections</w:t>
      </w:r>
      <w:r>
        <w:rPr>
          <w:rFonts w:cs="Times New Roman"/>
          <w:sz w:val="22"/>
        </w:rPr>
        <w:t xml:space="preserve">, </w:t>
      </w:r>
      <w:r w:rsidR="00411EE9">
        <w:rPr>
          <w:rFonts w:cs="Times New Roman"/>
          <w:sz w:val="22"/>
        </w:rPr>
        <w:t>Basic Security Training</w:t>
      </w:r>
    </w:p>
    <w:p w:rsidR="009C37FA" w:rsidRDefault="009C37FA" w:rsidP="00C573D1"/>
    <w:p w:rsidR="009C37FA" w:rsidRDefault="009C37FA" w:rsidP="00C573D1"/>
    <w:p w:rsidR="009C37FA" w:rsidRDefault="009C37FA" w:rsidP="00C573D1"/>
    <w:p w:rsidR="009C37FA" w:rsidRDefault="009C37FA" w:rsidP="00C573D1"/>
    <w:p w:rsidR="009C37FA" w:rsidRDefault="009C37FA" w:rsidP="00C573D1"/>
    <w:p w:rsidR="009C37FA" w:rsidRDefault="009C37FA" w:rsidP="00C573D1"/>
    <w:p w:rsidR="003B18FC" w:rsidRDefault="003B18FC" w:rsidP="00C573D1"/>
    <w:p w:rsidR="003B18FC" w:rsidRDefault="003B18FC" w:rsidP="00C573D1"/>
    <w:p w:rsidR="003B18FC" w:rsidRDefault="003B18FC" w:rsidP="00C573D1"/>
    <w:p w:rsidR="003B18FC" w:rsidRDefault="003B18FC" w:rsidP="00C573D1"/>
    <w:p w:rsidR="009C37FA" w:rsidRDefault="009C37FA" w:rsidP="00C573D1"/>
    <w:p w:rsidR="00583CB0" w:rsidRDefault="00583CB0" w:rsidP="00C573D1"/>
    <w:p w:rsidR="00583CB0" w:rsidRPr="002B2FB7" w:rsidRDefault="00583CB0" w:rsidP="00C573D1">
      <w:pPr>
        <w:jc w:val="center"/>
        <w:rPr>
          <w:szCs w:val="24"/>
        </w:rPr>
      </w:pPr>
      <w:r>
        <w:rPr>
          <w:szCs w:val="24"/>
        </w:rPr>
        <w:t>March</w:t>
      </w:r>
      <w:r w:rsidRPr="002B2FB7">
        <w:rPr>
          <w:szCs w:val="24"/>
        </w:rPr>
        <w:t xml:space="preserve"> 2014</w:t>
      </w:r>
    </w:p>
    <w:p w:rsidR="00583CB0" w:rsidRPr="000A01B4" w:rsidRDefault="00583CB0" w:rsidP="00C573D1">
      <w:pPr>
        <w:pBdr>
          <w:bottom w:val="single" w:sz="12" w:space="1" w:color="auto"/>
        </w:pBdr>
        <w:rPr>
          <w:sz w:val="20"/>
          <w:szCs w:val="20"/>
        </w:rPr>
      </w:pPr>
    </w:p>
    <w:p w:rsidR="00583CB0" w:rsidRPr="000A01B4" w:rsidRDefault="00583CB0" w:rsidP="00C573D1">
      <w:pPr>
        <w:rPr>
          <w:sz w:val="20"/>
          <w:szCs w:val="20"/>
        </w:rPr>
      </w:pPr>
    </w:p>
    <w:p w:rsidR="00583CB0" w:rsidRPr="000A01B4" w:rsidRDefault="00583CB0" w:rsidP="00C573D1">
      <w:pPr>
        <w:rPr>
          <w:sz w:val="20"/>
          <w:szCs w:val="20"/>
        </w:rPr>
      </w:pPr>
      <w:r>
        <w:rPr>
          <w:sz w:val="20"/>
          <w:szCs w:val="20"/>
        </w:rPr>
        <w:t>This information</w:t>
      </w:r>
      <w:r w:rsidRPr="000A01B4">
        <w:rPr>
          <w:sz w:val="20"/>
          <w:szCs w:val="20"/>
        </w:rPr>
        <w:t xml:space="preserve"> sheet is part of SPRC’s </w:t>
      </w:r>
      <w:hyperlink r:id="rId8" w:history="1">
        <w:r w:rsidRPr="00622BEC">
          <w:rPr>
            <w:rStyle w:val="Hyperlink"/>
            <w:sz w:val="20"/>
            <w:szCs w:val="20"/>
          </w:rPr>
          <w:t>Roles in Suicide Prevention</w:t>
        </w:r>
      </w:hyperlink>
      <w:r w:rsidRPr="00622BEC">
        <w:rPr>
          <w:sz w:val="20"/>
          <w:szCs w:val="20"/>
        </w:rPr>
        <w:t xml:space="preserve"> </w:t>
      </w:r>
      <w:r w:rsidRPr="00AD26E1">
        <w:rPr>
          <w:sz w:val="20"/>
          <w:szCs w:val="20"/>
        </w:rPr>
        <w:t>series.</w:t>
      </w:r>
      <w:r>
        <w:rPr>
          <w:sz w:val="20"/>
          <w:szCs w:val="20"/>
        </w:rPr>
        <w:t xml:space="preserve"> </w:t>
      </w:r>
      <w:r w:rsidRPr="000A01B4">
        <w:rPr>
          <w:sz w:val="20"/>
          <w:szCs w:val="20"/>
        </w:rPr>
        <w:t>You may re</w:t>
      </w:r>
      <w:r>
        <w:rPr>
          <w:sz w:val="20"/>
          <w:szCs w:val="20"/>
        </w:rPr>
        <w:t xml:space="preserve">produce and distribute these </w:t>
      </w:r>
      <w:r w:rsidRPr="000A01B4">
        <w:rPr>
          <w:sz w:val="20"/>
          <w:szCs w:val="20"/>
        </w:rPr>
        <w:t>sheets provided you retain SPRC’s copyright information and website address.</w:t>
      </w:r>
    </w:p>
    <w:p w:rsidR="00583CB0" w:rsidRDefault="00583CB0" w:rsidP="00C573D1">
      <w:pPr>
        <w:rPr>
          <w:sz w:val="20"/>
          <w:szCs w:val="20"/>
        </w:rPr>
      </w:pPr>
    </w:p>
    <w:p w:rsidR="00583CB0" w:rsidRDefault="00583CB0" w:rsidP="00C573D1">
      <w:pPr>
        <w:rPr>
          <w:sz w:val="20"/>
          <w:szCs w:val="20"/>
        </w:rPr>
      </w:pPr>
      <w:r>
        <w:rPr>
          <w:sz w:val="20"/>
          <w:szCs w:val="20"/>
        </w:rPr>
        <w:t>The people depicted in the photographs in this publication are models and used for illustrative purposes only.</w:t>
      </w:r>
    </w:p>
    <w:p w:rsidR="00583CB0" w:rsidRPr="000A01B4" w:rsidRDefault="00583CB0" w:rsidP="00C573D1">
      <w:pPr>
        <w:rPr>
          <w:sz w:val="20"/>
          <w:szCs w:val="20"/>
        </w:rPr>
      </w:pPr>
    </w:p>
    <w:p w:rsidR="00583CB0" w:rsidRDefault="00583CB0" w:rsidP="00C573D1">
      <w:pPr>
        <w:rPr>
          <w:color w:val="000000"/>
          <w:sz w:val="20"/>
          <w:szCs w:val="20"/>
        </w:rPr>
      </w:pPr>
      <w:r w:rsidRPr="000A01B4">
        <w:rPr>
          <w:color w:val="000000"/>
          <w:sz w:val="20"/>
          <w:szCs w:val="20"/>
        </w:rPr>
        <w:t>The Suicide Prevention Resource Center is supported by a grant from the U.S. Department of Health and Human Services, Substance Abuse and Mental Health Services Administration (SAMHSA) under Grant No. 5U79SM059945.</w:t>
      </w:r>
    </w:p>
    <w:p w:rsidR="00583CB0" w:rsidRDefault="00583CB0" w:rsidP="00C573D1">
      <w:pPr>
        <w:rPr>
          <w:color w:val="000000"/>
          <w:sz w:val="20"/>
          <w:szCs w:val="20"/>
        </w:rPr>
      </w:pPr>
    </w:p>
    <w:p w:rsidR="00583CB0" w:rsidRPr="0012763B" w:rsidRDefault="00583CB0" w:rsidP="00C573D1">
      <w:pPr>
        <w:pBdr>
          <w:top w:val="single" w:sz="4" w:space="1" w:color="auto"/>
          <w:left w:val="single" w:sz="4" w:space="4" w:color="auto"/>
          <w:bottom w:val="single" w:sz="4" w:space="1" w:color="auto"/>
          <w:right w:val="single" w:sz="4" w:space="4" w:color="auto"/>
        </w:pBdr>
        <w:jc w:val="center"/>
        <w:rPr>
          <w:rFonts w:cs="Times New Roman"/>
          <w:b/>
          <w:bCs/>
          <w:color w:val="000000"/>
          <w:sz w:val="22"/>
        </w:rPr>
      </w:pPr>
      <w:r w:rsidRPr="0012763B">
        <w:rPr>
          <w:rFonts w:cs="Times New Roman"/>
          <w:b/>
          <w:bCs/>
          <w:color w:val="000000"/>
          <w:sz w:val="22"/>
        </w:rPr>
        <w:t>Suicide Prevention Resource Center</w:t>
      </w:r>
    </w:p>
    <w:p w:rsidR="00583CB0" w:rsidRPr="0012763B" w:rsidRDefault="00583CB0" w:rsidP="00C573D1">
      <w:pPr>
        <w:pBdr>
          <w:top w:val="single" w:sz="4" w:space="1" w:color="auto"/>
          <w:left w:val="single" w:sz="4" w:space="4" w:color="auto"/>
          <w:bottom w:val="single" w:sz="4" w:space="1" w:color="auto"/>
          <w:right w:val="single" w:sz="4" w:space="4" w:color="auto"/>
        </w:pBdr>
        <w:jc w:val="center"/>
        <w:rPr>
          <w:rFonts w:cs="Times New Roman"/>
          <w:b/>
          <w:bCs/>
          <w:color w:val="000000"/>
          <w:sz w:val="22"/>
        </w:rPr>
      </w:pPr>
    </w:p>
    <w:p w:rsidR="00583CB0" w:rsidRDefault="00583CB0" w:rsidP="00C573D1">
      <w:pPr>
        <w:pBdr>
          <w:top w:val="single" w:sz="4" w:space="1" w:color="auto"/>
          <w:left w:val="single" w:sz="4" w:space="4" w:color="auto"/>
          <w:bottom w:val="single" w:sz="4" w:space="1" w:color="auto"/>
          <w:right w:val="single" w:sz="4" w:space="4" w:color="auto"/>
        </w:pBdr>
        <w:rPr>
          <w:b/>
          <w:bCs/>
          <w:color w:val="000000"/>
          <w:szCs w:val="24"/>
        </w:rPr>
      </w:pPr>
      <w:r w:rsidRPr="0012763B">
        <w:rPr>
          <w:rFonts w:cs="Times New Roman"/>
          <w:b/>
          <w:bCs/>
          <w:sz w:val="22"/>
        </w:rPr>
        <w:t xml:space="preserve">Web: </w:t>
      </w:r>
      <w:hyperlink r:id="rId9" w:history="1">
        <w:r w:rsidRPr="0012763B">
          <w:rPr>
            <w:rStyle w:val="Hyperlink"/>
            <w:rFonts w:cs="Times New Roman"/>
            <w:b/>
            <w:bCs/>
            <w:sz w:val="22"/>
          </w:rPr>
          <w:t>http://www.sprc.org</w:t>
        </w:r>
      </w:hyperlink>
      <w:r w:rsidRPr="0012763B">
        <w:rPr>
          <w:rFonts w:cs="Times New Roman"/>
          <w:b/>
          <w:bCs/>
          <w:color w:val="000000"/>
          <w:sz w:val="22"/>
        </w:rPr>
        <w:t xml:space="preserve"> | E-mail: </w:t>
      </w:r>
      <w:hyperlink r:id="rId10" w:history="1">
        <w:r w:rsidRPr="0012763B">
          <w:rPr>
            <w:rStyle w:val="Hyperlink"/>
            <w:rFonts w:cs="Times New Roman"/>
            <w:b/>
            <w:bCs/>
            <w:sz w:val="22"/>
          </w:rPr>
          <w:t>info@sprc.org</w:t>
        </w:r>
      </w:hyperlink>
      <w:r w:rsidRPr="0012763B">
        <w:rPr>
          <w:rFonts w:cs="Times New Roman"/>
          <w:b/>
          <w:bCs/>
          <w:color w:val="000000"/>
          <w:sz w:val="22"/>
        </w:rPr>
        <w:t xml:space="preserve"> | Phone: 877-GET-SPRC (438-7772)</w:t>
      </w:r>
    </w:p>
    <w:p w:rsidR="00583CB0" w:rsidRDefault="00583CB0" w:rsidP="00C573D1">
      <w:pPr>
        <w:rPr>
          <w:color w:val="000000"/>
          <w:sz w:val="20"/>
          <w:szCs w:val="20"/>
        </w:rPr>
      </w:pPr>
    </w:p>
    <w:p w:rsidR="00583CB0" w:rsidRDefault="00583CB0" w:rsidP="00C573D1">
      <w:pPr>
        <w:rPr>
          <w:color w:val="000000"/>
          <w:sz w:val="20"/>
          <w:szCs w:val="20"/>
        </w:rPr>
      </w:pPr>
    </w:p>
    <w:p w:rsidR="00583CB0" w:rsidRDefault="00583CB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ITC Clearface Std">
    <w:altName w:val="ITC Clearface Std"/>
    <w:panose1 w:val="00000000000000000000"/>
    <w:charset w:val="00"/>
    <w:family w:val="roman"/>
    <w:notTrueType/>
    <w:pitch w:val="default"/>
    <w:sig w:usb0="00000003" w:usb1="00000000" w:usb2="00000000" w:usb3="00000000" w:csb0="00000001" w:csb1="00000000"/>
  </w:font>
  <w:font w:name="Avenir LT Std 45 Book">
    <w:altName w:val="Avenir LT Std 45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7313"/>
      <w:docPartObj>
        <w:docPartGallery w:val="Page Numbers (Bottom of Page)"/>
        <w:docPartUnique/>
      </w:docPartObj>
    </w:sdtPr>
    <w:sdtEndPr/>
    <w:sdtContent>
      <w:p w:rsidR="00583CB0" w:rsidRDefault="00755D16">
        <w:pPr>
          <w:pStyle w:val="Footer"/>
          <w:jc w:val="center"/>
        </w:pPr>
        <w:r>
          <w:fldChar w:fldCharType="begin"/>
        </w:r>
        <w:r w:rsidR="00884323">
          <w:instrText xml:space="preserve"> PAGE   \* MERGEFORMAT </w:instrText>
        </w:r>
        <w:r>
          <w:fldChar w:fldCharType="separate"/>
        </w:r>
        <w:r w:rsidR="00086B85">
          <w:rPr>
            <w:noProof/>
          </w:rPr>
          <w:t>6</w:t>
        </w:r>
        <w:r>
          <w:rPr>
            <w:noProof/>
          </w:rPr>
          <w:fldChar w:fldCharType="end"/>
        </w:r>
      </w:p>
    </w:sdtContent>
  </w:sdt>
  <w:p w:rsidR="00583CB0" w:rsidRDefault="00583C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280" w:rsidRDefault="00503280" w:rsidP="002F3C8F">
      <w:r>
        <w:separator/>
      </w:r>
    </w:p>
  </w:footnote>
  <w:footnote w:type="continuationSeparator" w:id="0">
    <w:p w:rsidR="00503280" w:rsidRDefault="00503280" w:rsidP="002F3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9B5" w:rsidRPr="008059B5" w:rsidRDefault="008059B5">
    <w:pPr>
      <w:pStyle w:val="Header"/>
    </w:pPr>
    <w:r>
      <w:t xml:space="preserve">This document provides references for </w:t>
    </w:r>
    <w:hyperlink r:id="rId1" w:history="1">
      <w:r w:rsidRPr="008059B5">
        <w:rPr>
          <w:rStyle w:val="Hyperlink"/>
          <w:i/>
        </w:rPr>
        <w:t>The Role of Adult Correctional Officers in Preventing Suicide</w:t>
      </w:r>
    </w:hyperlink>
    <w:r>
      <w:rPr>
        <w:i/>
      </w:rPr>
      <w:t xml:space="preserve"> </w:t>
    </w:r>
    <w:r>
      <w:t>and is intended to be used only as supplementary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6DB5"/>
    <w:multiLevelType w:val="hybridMultilevel"/>
    <w:tmpl w:val="23C0F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634B57"/>
    <w:multiLevelType w:val="hybridMultilevel"/>
    <w:tmpl w:val="F6166B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0701769"/>
    <w:multiLevelType w:val="hybridMultilevel"/>
    <w:tmpl w:val="A140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376E39"/>
    <w:multiLevelType w:val="hybridMultilevel"/>
    <w:tmpl w:val="8FD67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D37530D"/>
    <w:multiLevelType w:val="hybridMultilevel"/>
    <w:tmpl w:val="5786493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DF00FB1"/>
    <w:multiLevelType w:val="hybridMultilevel"/>
    <w:tmpl w:val="3DBE26D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ED4B31"/>
    <w:multiLevelType w:val="hybridMultilevel"/>
    <w:tmpl w:val="CAB07CC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92228A3"/>
    <w:multiLevelType w:val="hybridMultilevel"/>
    <w:tmpl w:val="5004FCCC"/>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nsid w:val="672D7364"/>
    <w:multiLevelType w:val="hybridMultilevel"/>
    <w:tmpl w:val="0C5A3CB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688E6111"/>
    <w:multiLevelType w:val="hybridMultilevel"/>
    <w:tmpl w:val="1DC0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BB413C"/>
    <w:multiLevelType w:val="hybridMultilevel"/>
    <w:tmpl w:val="B544A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0"/>
  </w:num>
  <w:num w:numId="6">
    <w:abstractNumId w:val="10"/>
  </w:num>
  <w:num w:numId="7">
    <w:abstractNumId w:val="5"/>
  </w:num>
  <w:num w:numId="8">
    <w:abstractNumId w:val="7"/>
  </w:num>
  <w:num w:numId="9">
    <w:abstractNumId w:val="8"/>
  </w:num>
  <w:num w:numId="10">
    <w:abstractNumId w:val="2"/>
  </w:num>
  <w:num w:numId="1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3A5"/>
    <w:rsid w:val="00000CF5"/>
    <w:rsid w:val="00002413"/>
    <w:rsid w:val="00002654"/>
    <w:rsid w:val="0000333C"/>
    <w:rsid w:val="00005A0F"/>
    <w:rsid w:val="0000769D"/>
    <w:rsid w:val="000110E1"/>
    <w:rsid w:val="0001260D"/>
    <w:rsid w:val="00012F16"/>
    <w:rsid w:val="00015A4D"/>
    <w:rsid w:val="000227F8"/>
    <w:rsid w:val="00025E48"/>
    <w:rsid w:val="00030708"/>
    <w:rsid w:val="00030C2C"/>
    <w:rsid w:val="00031B64"/>
    <w:rsid w:val="000320F8"/>
    <w:rsid w:val="00033FAC"/>
    <w:rsid w:val="0003422F"/>
    <w:rsid w:val="0003679B"/>
    <w:rsid w:val="0004109D"/>
    <w:rsid w:val="00042016"/>
    <w:rsid w:val="000445B5"/>
    <w:rsid w:val="0004473C"/>
    <w:rsid w:val="000473B0"/>
    <w:rsid w:val="0005345C"/>
    <w:rsid w:val="00054C74"/>
    <w:rsid w:val="00055678"/>
    <w:rsid w:val="00056EF1"/>
    <w:rsid w:val="000627B5"/>
    <w:rsid w:val="0006325E"/>
    <w:rsid w:val="00063B13"/>
    <w:rsid w:val="000672BC"/>
    <w:rsid w:val="000673B0"/>
    <w:rsid w:val="00067B45"/>
    <w:rsid w:val="00067CA0"/>
    <w:rsid w:val="0007603A"/>
    <w:rsid w:val="00076BD2"/>
    <w:rsid w:val="0008042C"/>
    <w:rsid w:val="000812FC"/>
    <w:rsid w:val="000827E0"/>
    <w:rsid w:val="000844E7"/>
    <w:rsid w:val="00085D19"/>
    <w:rsid w:val="00086B85"/>
    <w:rsid w:val="00087D3E"/>
    <w:rsid w:val="00091112"/>
    <w:rsid w:val="000A01B4"/>
    <w:rsid w:val="000A0A59"/>
    <w:rsid w:val="000A130B"/>
    <w:rsid w:val="000A5A73"/>
    <w:rsid w:val="000A5F81"/>
    <w:rsid w:val="000A600D"/>
    <w:rsid w:val="000B3603"/>
    <w:rsid w:val="000B455D"/>
    <w:rsid w:val="000B5294"/>
    <w:rsid w:val="000B62F7"/>
    <w:rsid w:val="000C5366"/>
    <w:rsid w:val="000C6E51"/>
    <w:rsid w:val="000D1B00"/>
    <w:rsid w:val="000D27D7"/>
    <w:rsid w:val="000D5345"/>
    <w:rsid w:val="000D7D85"/>
    <w:rsid w:val="000E2442"/>
    <w:rsid w:val="000E4979"/>
    <w:rsid w:val="000F446C"/>
    <w:rsid w:val="000F6B83"/>
    <w:rsid w:val="001013DF"/>
    <w:rsid w:val="00102572"/>
    <w:rsid w:val="0010350C"/>
    <w:rsid w:val="001038FB"/>
    <w:rsid w:val="001073D3"/>
    <w:rsid w:val="001114D0"/>
    <w:rsid w:val="001145AA"/>
    <w:rsid w:val="0011727E"/>
    <w:rsid w:val="00121981"/>
    <w:rsid w:val="00121D6F"/>
    <w:rsid w:val="00121EC8"/>
    <w:rsid w:val="001222AB"/>
    <w:rsid w:val="00124EE2"/>
    <w:rsid w:val="001269A6"/>
    <w:rsid w:val="00130D86"/>
    <w:rsid w:val="00136AF2"/>
    <w:rsid w:val="001420E5"/>
    <w:rsid w:val="00142C0A"/>
    <w:rsid w:val="00142CF3"/>
    <w:rsid w:val="0014402B"/>
    <w:rsid w:val="001526C2"/>
    <w:rsid w:val="001541ED"/>
    <w:rsid w:val="00160DB9"/>
    <w:rsid w:val="00161394"/>
    <w:rsid w:val="00164A9A"/>
    <w:rsid w:val="00164C20"/>
    <w:rsid w:val="00165908"/>
    <w:rsid w:val="00170C2B"/>
    <w:rsid w:val="00172760"/>
    <w:rsid w:val="0018240C"/>
    <w:rsid w:val="00183946"/>
    <w:rsid w:val="00186AAA"/>
    <w:rsid w:val="00187F2D"/>
    <w:rsid w:val="0019303B"/>
    <w:rsid w:val="00193239"/>
    <w:rsid w:val="00193F12"/>
    <w:rsid w:val="00193F18"/>
    <w:rsid w:val="00197741"/>
    <w:rsid w:val="001A1BE5"/>
    <w:rsid w:val="001B1331"/>
    <w:rsid w:val="001B2ABC"/>
    <w:rsid w:val="001B6478"/>
    <w:rsid w:val="001C2FD9"/>
    <w:rsid w:val="001C37BD"/>
    <w:rsid w:val="001C6B16"/>
    <w:rsid w:val="001C7024"/>
    <w:rsid w:val="001D2A0E"/>
    <w:rsid w:val="001D422C"/>
    <w:rsid w:val="001D5A3C"/>
    <w:rsid w:val="001D5B02"/>
    <w:rsid w:val="001D7A5E"/>
    <w:rsid w:val="001E36E8"/>
    <w:rsid w:val="001E46A5"/>
    <w:rsid w:val="001E4A59"/>
    <w:rsid w:val="001E4AD6"/>
    <w:rsid w:val="001E6A8F"/>
    <w:rsid w:val="001F4223"/>
    <w:rsid w:val="001F5534"/>
    <w:rsid w:val="001F7C6B"/>
    <w:rsid w:val="002047C8"/>
    <w:rsid w:val="00205C60"/>
    <w:rsid w:val="0020627A"/>
    <w:rsid w:val="00206426"/>
    <w:rsid w:val="00206540"/>
    <w:rsid w:val="002121CD"/>
    <w:rsid w:val="002161EB"/>
    <w:rsid w:val="002171F9"/>
    <w:rsid w:val="00221C96"/>
    <w:rsid w:val="0022282C"/>
    <w:rsid w:val="002361AB"/>
    <w:rsid w:val="00236A1C"/>
    <w:rsid w:val="00237426"/>
    <w:rsid w:val="00251086"/>
    <w:rsid w:val="0025446F"/>
    <w:rsid w:val="00256504"/>
    <w:rsid w:val="00261AB3"/>
    <w:rsid w:val="00265044"/>
    <w:rsid w:val="00265304"/>
    <w:rsid w:val="0026576A"/>
    <w:rsid w:val="0027325C"/>
    <w:rsid w:val="002738E3"/>
    <w:rsid w:val="00274EE0"/>
    <w:rsid w:val="00274F0F"/>
    <w:rsid w:val="00276010"/>
    <w:rsid w:val="00280C94"/>
    <w:rsid w:val="00280ECD"/>
    <w:rsid w:val="0028270F"/>
    <w:rsid w:val="002846F2"/>
    <w:rsid w:val="00287053"/>
    <w:rsid w:val="002907E3"/>
    <w:rsid w:val="00290B06"/>
    <w:rsid w:val="00290F6A"/>
    <w:rsid w:val="002942D8"/>
    <w:rsid w:val="002945D1"/>
    <w:rsid w:val="00296BDE"/>
    <w:rsid w:val="0029757E"/>
    <w:rsid w:val="002B12B6"/>
    <w:rsid w:val="002B1DD1"/>
    <w:rsid w:val="002B2AA3"/>
    <w:rsid w:val="002B2D16"/>
    <w:rsid w:val="002B2FB7"/>
    <w:rsid w:val="002B3376"/>
    <w:rsid w:val="002C035D"/>
    <w:rsid w:val="002D3C69"/>
    <w:rsid w:val="002D5175"/>
    <w:rsid w:val="002D5826"/>
    <w:rsid w:val="002D5ACE"/>
    <w:rsid w:val="002E02A4"/>
    <w:rsid w:val="002E199C"/>
    <w:rsid w:val="002E227B"/>
    <w:rsid w:val="002E2820"/>
    <w:rsid w:val="002E3209"/>
    <w:rsid w:val="002E45A8"/>
    <w:rsid w:val="002E5D47"/>
    <w:rsid w:val="002F119A"/>
    <w:rsid w:val="002F3C8F"/>
    <w:rsid w:val="00300C72"/>
    <w:rsid w:val="00301741"/>
    <w:rsid w:val="0030420C"/>
    <w:rsid w:val="00306F8F"/>
    <w:rsid w:val="00315B51"/>
    <w:rsid w:val="0032027D"/>
    <w:rsid w:val="00331C27"/>
    <w:rsid w:val="00334159"/>
    <w:rsid w:val="00334BBE"/>
    <w:rsid w:val="00335132"/>
    <w:rsid w:val="00336109"/>
    <w:rsid w:val="003378E5"/>
    <w:rsid w:val="0034031E"/>
    <w:rsid w:val="00345208"/>
    <w:rsid w:val="0034775C"/>
    <w:rsid w:val="0035173D"/>
    <w:rsid w:val="00352962"/>
    <w:rsid w:val="00356CFA"/>
    <w:rsid w:val="00357604"/>
    <w:rsid w:val="0036286D"/>
    <w:rsid w:val="003665BF"/>
    <w:rsid w:val="0036748F"/>
    <w:rsid w:val="003703D3"/>
    <w:rsid w:val="0037046E"/>
    <w:rsid w:val="003725FD"/>
    <w:rsid w:val="00373652"/>
    <w:rsid w:val="003738B3"/>
    <w:rsid w:val="00376185"/>
    <w:rsid w:val="003803F2"/>
    <w:rsid w:val="00380B79"/>
    <w:rsid w:val="00380C57"/>
    <w:rsid w:val="00386CA6"/>
    <w:rsid w:val="00392F8E"/>
    <w:rsid w:val="003942DD"/>
    <w:rsid w:val="003A7870"/>
    <w:rsid w:val="003B18FC"/>
    <w:rsid w:val="003B1C3F"/>
    <w:rsid w:val="003B20F4"/>
    <w:rsid w:val="003B60FC"/>
    <w:rsid w:val="003B6119"/>
    <w:rsid w:val="003C07FD"/>
    <w:rsid w:val="003C25C2"/>
    <w:rsid w:val="003C33F7"/>
    <w:rsid w:val="003C3F22"/>
    <w:rsid w:val="003D1190"/>
    <w:rsid w:val="003D1DFD"/>
    <w:rsid w:val="003D2A0D"/>
    <w:rsid w:val="003D2EE3"/>
    <w:rsid w:val="003D401B"/>
    <w:rsid w:val="003D60D0"/>
    <w:rsid w:val="003D7645"/>
    <w:rsid w:val="003D77B3"/>
    <w:rsid w:val="003E23FC"/>
    <w:rsid w:val="003E50FB"/>
    <w:rsid w:val="003E6522"/>
    <w:rsid w:val="00400638"/>
    <w:rsid w:val="004014EA"/>
    <w:rsid w:val="00404931"/>
    <w:rsid w:val="004056AF"/>
    <w:rsid w:val="004059F0"/>
    <w:rsid w:val="00411EE9"/>
    <w:rsid w:val="00414645"/>
    <w:rsid w:val="00414EDD"/>
    <w:rsid w:val="0043095D"/>
    <w:rsid w:val="00431127"/>
    <w:rsid w:val="0043792A"/>
    <w:rsid w:val="004441D1"/>
    <w:rsid w:val="00444792"/>
    <w:rsid w:val="00452044"/>
    <w:rsid w:val="00452C44"/>
    <w:rsid w:val="00453149"/>
    <w:rsid w:val="00454C46"/>
    <w:rsid w:val="00462D01"/>
    <w:rsid w:val="00464260"/>
    <w:rsid w:val="00464C78"/>
    <w:rsid w:val="00471197"/>
    <w:rsid w:val="00473E07"/>
    <w:rsid w:val="00475DC3"/>
    <w:rsid w:val="004775F0"/>
    <w:rsid w:val="0048018D"/>
    <w:rsid w:val="00481A4B"/>
    <w:rsid w:val="00482DDA"/>
    <w:rsid w:val="004840A8"/>
    <w:rsid w:val="00485C4F"/>
    <w:rsid w:val="004863F3"/>
    <w:rsid w:val="00487815"/>
    <w:rsid w:val="00492499"/>
    <w:rsid w:val="004A0A5E"/>
    <w:rsid w:val="004A1E68"/>
    <w:rsid w:val="004A7133"/>
    <w:rsid w:val="004B03D0"/>
    <w:rsid w:val="004B4F68"/>
    <w:rsid w:val="004C2D32"/>
    <w:rsid w:val="004C3C8E"/>
    <w:rsid w:val="004C4426"/>
    <w:rsid w:val="004C4CAF"/>
    <w:rsid w:val="004C594A"/>
    <w:rsid w:val="004D08F8"/>
    <w:rsid w:val="004D219A"/>
    <w:rsid w:val="004D56AC"/>
    <w:rsid w:val="004D7604"/>
    <w:rsid w:val="004D7681"/>
    <w:rsid w:val="004E1672"/>
    <w:rsid w:val="004E6588"/>
    <w:rsid w:val="004F19C8"/>
    <w:rsid w:val="00502236"/>
    <w:rsid w:val="00503084"/>
    <w:rsid w:val="00503280"/>
    <w:rsid w:val="00506BB9"/>
    <w:rsid w:val="0051485A"/>
    <w:rsid w:val="005209B7"/>
    <w:rsid w:val="00520CA3"/>
    <w:rsid w:val="0052305D"/>
    <w:rsid w:val="0052322C"/>
    <w:rsid w:val="005279D2"/>
    <w:rsid w:val="00527B7B"/>
    <w:rsid w:val="00531F42"/>
    <w:rsid w:val="00532D45"/>
    <w:rsid w:val="00532F3A"/>
    <w:rsid w:val="005347B8"/>
    <w:rsid w:val="005435BE"/>
    <w:rsid w:val="005442E7"/>
    <w:rsid w:val="00552F88"/>
    <w:rsid w:val="005540CA"/>
    <w:rsid w:val="00554C40"/>
    <w:rsid w:val="00555F06"/>
    <w:rsid w:val="00564794"/>
    <w:rsid w:val="005651AD"/>
    <w:rsid w:val="00566020"/>
    <w:rsid w:val="0056611D"/>
    <w:rsid w:val="00567D90"/>
    <w:rsid w:val="00577EE9"/>
    <w:rsid w:val="00583CB0"/>
    <w:rsid w:val="00584FF3"/>
    <w:rsid w:val="00585EA1"/>
    <w:rsid w:val="0058686A"/>
    <w:rsid w:val="00587640"/>
    <w:rsid w:val="00596CD0"/>
    <w:rsid w:val="005A6C02"/>
    <w:rsid w:val="005A70CF"/>
    <w:rsid w:val="005B0DB1"/>
    <w:rsid w:val="005B2DB2"/>
    <w:rsid w:val="005B477F"/>
    <w:rsid w:val="005B70B1"/>
    <w:rsid w:val="005C3A4E"/>
    <w:rsid w:val="005C633A"/>
    <w:rsid w:val="005C63A3"/>
    <w:rsid w:val="005C76A4"/>
    <w:rsid w:val="005D01C6"/>
    <w:rsid w:val="005D0492"/>
    <w:rsid w:val="005D2658"/>
    <w:rsid w:val="005D2A98"/>
    <w:rsid w:val="005D31C4"/>
    <w:rsid w:val="005D3668"/>
    <w:rsid w:val="005E08F0"/>
    <w:rsid w:val="005E2E0D"/>
    <w:rsid w:val="005E5902"/>
    <w:rsid w:val="005E5FA7"/>
    <w:rsid w:val="005F1112"/>
    <w:rsid w:val="00603A73"/>
    <w:rsid w:val="0060483D"/>
    <w:rsid w:val="006052EE"/>
    <w:rsid w:val="00605B63"/>
    <w:rsid w:val="0060773A"/>
    <w:rsid w:val="00611894"/>
    <w:rsid w:val="00611AA5"/>
    <w:rsid w:val="00616329"/>
    <w:rsid w:val="00620710"/>
    <w:rsid w:val="00622999"/>
    <w:rsid w:val="00622BEC"/>
    <w:rsid w:val="006329D2"/>
    <w:rsid w:val="00632F7C"/>
    <w:rsid w:val="006342AB"/>
    <w:rsid w:val="00634915"/>
    <w:rsid w:val="006350F0"/>
    <w:rsid w:val="0063790D"/>
    <w:rsid w:val="00644705"/>
    <w:rsid w:val="00644BE7"/>
    <w:rsid w:val="00644E9C"/>
    <w:rsid w:val="00646CBA"/>
    <w:rsid w:val="0064733B"/>
    <w:rsid w:val="00655418"/>
    <w:rsid w:val="006607D0"/>
    <w:rsid w:val="00670D7B"/>
    <w:rsid w:val="006737C0"/>
    <w:rsid w:val="00673F14"/>
    <w:rsid w:val="0067482F"/>
    <w:rsid w:val="006765B2"/>
    <w:rsid w:val="00677401"/>
    <w:rsid w:val="00681D21"/>
    <w:rsid w:val="0068228F"/>
    <w:rsid w:val="0068379D"/>
    <w:rsid w:val="00683D9C"/>
    <w:rsid w:val="00684188"/>
    <w:rsid w:val="00684E2E"/>
    <w:rsid w:val="00686CE2"/>
    <w:rsid w:val="00690552"/>
    <w:rsid w:val="006911A5"/>
    <w:rsid w:val="0069165F"/>
    <w:rsid w:val="00693BB5"/>
    <w:rsid w:val="0069674C"/>
    <w:rsid w:val="00697D25"/>
    <w:rsid w:val="006A41D8"/>
    <w:rsid w:val="006A75DE"/>
    <w:rsid w:val="006A7EA1"/>
    <w:rsid w:val="006B1197"/>
    <w:rsid w:val="006B3617"/>
    <w:rsid w:val="006B3C6F"/>
    <w:rsid w:val="006B4CD2"/>
    <w:rsid w:val="006B6E90"/>
    <w:rsid w:val="006C0ED5"/>
    <w:rsid w:val="006C1CA2"/>
    <w:rsid w:val="006C566F"/>
    <w:rsid w:val="006C611F"/>
    <w:rsid w:val="006D512F"/>
    <w:rsid w:val="006D5ED0"/>
    <w:rsid w:val="006D6F46"/>
    <w:rsid w:val="006D7171"/>
    <w:rsid w:val="006D796A"/>
    <w:rsid w:val="006E1A8A"/>
    <w:rsid w:val="006E2B8C"/>
    <w:rsid w:val="006E4A05"/>
    <w:rsid w:val="006E5B5B"/>
    <w:rsid w:val="006E6D80"/>
    <w:rsid w:val="006E7073"/>
    <w:rsid w:val="006F1B44"/>
    <w:rsid w:val="006F1CAC"/>
    <w:rsid w:val="006F29F1"/>
    <w:rsid w:val="00700D39"/>
    <w:rsid w:val="00701A9E"/>
    <w:rsid w:val="0070202C"/>
    <w:rsid w:val="00702C9E"/>
    <w:rsid w:val="007034FC"/>
    <w:rsid w:val="00706F84"/>
    <w:rsid w:val="00710269"/>
    <w:rsid w:val="00713420"/>
    <w:rsid w:val="00714A4F"/>
    <w:rsid w:val="00714E63"/>
    <w:rsid w:val="00717880"/>
    <w:rsid w:val="00721D81"/>
    <w:rsid w:val="00721FCE"/>
    <w:rsid w:val="00723F7B"/>
    <w:rsid w:val="00724F39"/>
    <w:rsid w:val="0073031E"/>
    <w:rsid w:val="00731726"/>
    <w:rsid w:val="007322E0"/>
    <w:rsid w:val="007341BF"/>
    <w:rsid w:val="007436E8"/>
    <w:rsid w:val="00745EE9"/>
    <w:rsid w:val="00745F50"/>
    <w:rsid w:val="00747239"/>
    <w:rsid w:val="007478FB"/>
    <w:rsid w:val="00750510"/>
    <w:rsid w:val="00755D16"/>
    <w:rsid w:val="00757C01"/>
    <w:rsid w:val="00762FED"/>
    <w:rsid w:val="00763AC7"/>
    <w:rsid w:val="00763DE7"/>
    <w:rsid w:val="00764A2B"/>
    <w:rsid w:val="0077255B"/>
    <w:rsid w:val="007757FE"/>
    <w:rsid w:val="00775B4E"/>
    <w:rsid w:val="0077688C"/>
    <w:rsid w:val="00777377"/>
    <w:rsid w:val="00780FC1"/>
    <w:rsid w:val="0078161E"/>
    <w:rsid w:val="0078486D"/>
    <w:rsid w:val="0078498B"/>
    <w:rsid w:val="0078656E"/>
    <w:rsid w:val="0079137C"/>
    <w:rsid w:val="0079443D"/>
    <w:rsid w:val="00794FEE"/>
    <w:rsid w:val="00796038"/>
    <w:rsid w:val="007962AE"/>
    <w:rsid w:val="00797C69"/>
    <w:rsid w:val="007A116C"/>
    <w:rsid w:val="007A1654"/>
    <w:rsid w:val="007A1BEC"/>
    <w:rsid w:val="007A388F"/>
    <w:rsid w:val="007A3B67"/>
    <w:rsid w:val="007A58EC"/>
    <w:rsid w:val="007B0463"/>
    <w:rsid w:val="007B3B8E"/>
    <w:rsid w:val="007B69C2"/>
    <w:rsid w:val="007B723A"/>
    <w:rsid w:val="007C487C"/>
    <w:rsid w:val="007C67AD"/>
    <w:rsid w:val="007C7008"/>
    <w:rsid w:val="007D1BB8"/>
    <w:rsid w:val="007D2B0A"/>
    <w:rsid w:val="007D6EC0"/>
    <w:rsid w:val="007D7EF6"/>
    <w:rsid w:val="007E4FA6"/>
    <w:rsid w:val="007F2ABF"/>
    <w:rsid w:val="00803545"/>
    <w:rsid w:val="00803566"/>
    <w:rsid w:val="008058BA"/>
    <w:rsid w:val="008059B5"/>
    <w:rsid w:val="00807913"/>
    <w:rsid w:val="008173FA"/>
    <w:rsid w:val="00817E77"/>
    <w:rsid w:val="00820FEE"/>
    <w:rsid w:val="00821D55"/>
    <w:rsid w:val="00823069"/>
    <w:rsid w:val="00830686"/>
    <w:rsid w:val="00830C7F"/>
    <w:rsid w:val="0083121B"/>
    <w:rsid w:val="00831DD8"/>
    <w:rsid w:val="00834CAD"/>
    <w:rsid w:val="00835D1D"/>
    <w:rsid w:val="00840521"/>
    <w:rsid w:val="00841AC7"/>
    <w:rsid w:val="00844290"/>
    <w:rsid w:val="00845DE0"/>
    <w:rsid w:val="0084686C"/>
    <w:rsid w:val="00850902"/>
    <w:rsid w:val="00851786"/>
    <w:rsid w:val="0085237F"/>
    <w:rsid w:val="008523BE"/>
    <w:rsid w:val="00853AB9"/>
    <w:rsid w:val="00853CE1"/>
    <w:rsid w:val="00855507"/>
    <w:rsid w:val="00863FFE"/>
    <w:rsid w:val="00864FC9"/>
    <w:rsid w:val="008653F3"/>
    <w:rsid w:val="00871B50"/>
    <w:rsid w:val="00875D31"/>
    <w:rsid w:val="00882B79"/>
    <w:rsid w:val="00882F65"/>
    <w:rsid w:val="00883E9C"/>
    <w:rsid w:val="00884323"/>
    <w:rsid w:val="00884A0B"/>
    <w:rsid w:val="0088538D"/>
    <w:rsid w:val="00886C5C"/>
    <w:rsid w:val="008902A4"/>
    <w:rsid w:val="00890619"/>
    <w:rsid w:val="00890822"/>
    <w:rsid w:val="00893E2F"/>
    <w:rsid w:val="00894DA5"/>
    <w:rsid w:val="008A2904"/>
    <w:rsid w:val="008A2955"/>
    <w:rsid w:val="008A4B52"/>
    <w:rsid w:val="008A4C0C"/>
    <w:rsid w:val="008A540A"/>
    <w:rsid w:val="008A5616"/>
    <w:rsid w:val="008A7666"/>
    <w:rsid w:val="008B3B6C"/>
    <w:rsid w:val="008B6C38"/>
    <w:rsid w:val="008C36F6"/>
    <w:rsid w:val="008C4CE4"/>
    <w:rsid w:val="008C6F8F"/>
    <w:rsid w:val="008C79FC"/>
    <w:rsid w:val="008D1C42"/>
    <w:rsid w:val="008D2799"/>
    <w:rsid w:val="008D2DC6"/>
    <w:rsid w:val="008D3B15"/>
    <w:rsid w:val="008D6DA8"/>
    <w:rsid w:val="008E3A70"/>
    <w:rsid w:val="008E4E5D"/>
    <w:rsid w:val="008E67BD"/>
    <w:rsid w:val="008F17C3"/>
    <w:rsid w:val="008F5FCB"/>
    <w:rsid w:val="00907945"/>
    <w:rsid w:val="00911209"/>
    <w:rsid w:val="0091195E"/>
    <w:rsid w:val="009119A6"/>
    <w:rsid w:val="0091215C"/>
    <w:rsid w:val="009130D0"/>
    <w:rsid w:val="00913FD1"/>
    <w:rsid w:val="0091637A"/>
    <w:rsid w:val="00921A33"/>
    <w:rsid w:val="00921EC3"/>
    <w:rsid w:val="00922574"/>
    <w:rsid w:val="00922B63"/>
    <w:rsid w:val="0092544B"/>
    <w:rsid w:val="009318A9"/>
    <w:rsid w:val="00932C68"/>
    <w:rsid w:val="00937E35"/>
    <w:rsid w:val="00942733"/>
    <w:rsid w:val="00942DC3"/>
    <w:rsid w:val="00945895"/>
    <w:rsid w:val="009463DC"/>
    <w:rsid w:val="00952C6A"/>
    <w:rsid w:val="009559D3"/>
    <w:rsid w:val="00956E0B"/>
    <w:rsid w:val="009573B4"/>
    <w:rsid w:val="009601F9"/>
    <w:rsid w:val="00961178"/>
    <w:rsid w:val="00964250"/>
    <w:rsid w:val="00967972"/>
    <w:rsid w:val="00970E7B"/>
    <w:rsid w:val="009713EB"/>
    <w:rsid w:val="00975352"/>
    <w:rsid w:val="00976433"/>
    <w:rsid w:val="00977E41"/>
    <w:rsid w:val="00985134"/>
    <w:rsid w:val="0098576F"/>
    <w:rsid w:val="00991C57"/>
    <w:rsid w:val="009A08A7"/>
    <w:rsid w:val="009B3669"/>
    <w:rsid w:val="009B655F"/>
    <w:rsid w:val="009C1A83"/>
    <w:rsid w:val="009C37FA"/>
    <w:rsid w:val="009D0878"/>
    <w:rsid w:val="009D10DD"/>
    <w:rsid w:val="009D2CD1"/>
    <w:rsid w:val="009E00A2"/>
    <w:rsid w:val="009E03DA"/>
    <w:rsid w:val="009E1608"/>
    <w:rsid w:val="009E2D4D"/>
    <w:rsid w:val="009E3128"/>
    <w:rsid w:val="009E4887"/>
    <w:rsid w:val="009E5904"/>
    <w:rsid w:val="009E70EB"/>
    <w:rsid w:val="009E7667"/>
    <w:rsid w:val="009F014E"/>
    <w:rsid w:val="009F4995"/>
    <w:rsid w:val="009F5057"/>
    <w:rsid w:val="009F57DB"/>
    <w:rsid w:val="009F5EAC"/>
    <w:rsid w:val="009F6933"/>
    <w:rsid w:val="00A02AF3"/>
    <w:rsid w:val="00A04F11"/>
    <w:rsid w:val="00A0664B"/>
    <w:rsid w:val="00A10472"/>
    <w:rsid w:val="00A13156"/>
    <w:rsid w:val="00A15344"/>
    <w:rsid w:val="00A16C0B"/>
    <w:rsid w:val="00A214ED"/>
    <w:rsid w:val="00A22F9C"/>
    <w:rsid w:val="00A2473D"/>
    <w:rsid w:val="00A40D83"/>
    <w:rsid w:val="00A42491"/>
    <w:rsid w:val="00A44EC0"/>
    <w:rsid w:val="00A44F3E"/>
    <w:rsid w:val="00A45B16"/>
    <w:rsid w:val="00A45E3E"/>
    <w:rsid w:val="00A53A4F"/>
    <w:rsid w:val="00A622E5"/>
    <w:rsid w:val="00A66C43"/>
    <w:rsid w:val="00A702A8"/>
    <w:rsid w:val="00A709F3"/>
    <w:rsid w:val="00A726CC"/>
    <w:rsid w:val="00A742C0"/>
    <w:rsid w:val="00A74D54"/>
    <w:rsid w:val="00A776C3"/>
    <w:rsid w:val="00A8014F"/>
    <w:rsid w:val="00A817BC"/>
    <w:rsid w:val="00A8221B"/>
    <w:rsid w:val="00A82246"/>
    <w:rsid w:val="00A83E6F"/>
    <w:rsid w:val="00A85979"/>
    <w:rsid w:val="00A85F31"/>
    <w:rsid w:val="00A8712B"/>
    <w:rsid w:val="00A92BA4"/>
    <w:rsid w:val="00A93BA2"/>
    <w:rsid w:val="00A95D6F"/>
    <w:rsid w:val="00A963FF"/>
    <w:rsid w:val="00AA5576"/>
    <w:rsid w:val="00AB056D"/>
    <w:rsid w:val="00AB0B06"/>
    <w:rsid w:val="00AB1119"/>
    <w:rsid w:val="00AB1F72"/>
    <w:rsid w:val="00AB3B08"/>
    <w:rsid w:val="00AB53A4"/>
    <w:rsid w:val="00AB62CB"/>
    <w:rsid w:val="00AB741C"/>
    <w:rsid w:val="00AC0B5E"/>
    <w:rsid w:val="00AC0EC9"/>
    <w:rsid w:val="00AC14E4"/>
    <w:rsid w:val="00AC1502"/>
    <w:rsid w:val="00AC2640"/>
    <w:rsid w:val="00AC3912"/>
    <w:rsid w:val="00AD1EB3"/>
    <w:rsid w:val="00AD1FEC"/>
    <w:rsid w:val="00AD26E1"/>
    <w:rsid w:val="00AD340E"/>
    <w:rsid w:val="00AD5D22"/>
    <w:rsid w:val="00AE6668"/>
    <w:rsid w:val="00AE7287"/>
    <w:rsid w:val="00AF1305"/>
    <w:rsid w:val="00AF232B"/>
    <w:rsid w:val="00AF24EA"/>
    <w:rsid w:val="00AF2894"/>
    <w:rsid w:val="00AF31B0"/>
    <w:rsid w:val="00AF3EC1"/>
    <w:rsid w:val="00AF75BC"/>
    <w:rsid w:val="00B000BE"/>
    <w:rsid w:val="00B03C69"/>
    <w:rsid w:val="00B06608"/>
    <w:rsid w:val="00B118E0"/>
    <w:rsid w:val="00B1284C"/>
    <w:rsid w:val="00B132B6"/>
    <w:rsid w:val="00B16273"/>
    <w:rsid w:val="00B20FD2"/>
    <w:rsid w:val="00B21BD9"/>
    <w:rsid w:val="00B2585E"/>
    <w:rsid w:val="00B270D2"/>
    <w:rsid w:val="00B35924"/>
    <w:rsid w:val="00B3669B"/>
    <w:rsid w:val="00B36E7B"/>
    <w:rsid w:val="00B3708E"/>
    <w:rsid w:val="00B4412D"/>
    <w:rsid w:val="00B45B00"/>
    <w:rsid w:val="00B5067C"/>
    <w:rsid w:val="00B555BA"/>
    <w:rsid w:val="00B644EC"/>
    <w:rsid w:val="00B6614E"/>
    <w:rsid w:val="00B6649B"/>
    <w:rsid w:val="00B713E8"/>
    <w:rsid w:val="00B72C83"/>
    <w:rsid w:val="00B72E91"/>
    <w:rsid w:val="00B740E4"/>
    <w:rsid w:val="00B80C20"/>
    <w:rsid w:val="00B8271A"/>
    <w:rsid w:val="00B82B4E"/>
    <w:rsid w:val="00B86743"/>
    <w:rsid w:val="00B93442"/>
    <w:rsid w:val="00B935FF"/>
    <w:rsid w:val="00B940A7"/>
    <w:rsid w:val="00B94F39"/>
    <w:rsid w:val="00B94FE5"/>
    <w:rsid w:val="00B96FC1"/>
    <w:rsid w:val="00B97162"/>
    <w:rsid w:val="00BA02F8"/>
    <w:rsid w:val="00BA0BAD"/>
    <w:rsid w:val="00BA224B"/>
    <w:rsid w:val="00BA3115"/>
    <w:rsid w:val="00BC11D0"/>
    <w:rsid w:val="00BC1E45"/>
    <w:rsid w:val="00BC3F4D"/>
    <w:rsid w:val="00BC551B"/>
    <w:rsid w:val="00BD1C9A"/>
    <w:rsid w:val="00BD27C8"/>
    <w:rsid w:val="00BD33D5"/>
    <w:rsid w:val="00BD56A3"/>
    <w:rsid w:val="00BE0476"/>
    <w:rsid w:val="00BE2B82"/>
    <w:rsid w:val="00BE3E26"/>
    <w:rsid w:val="00BE67FB"/>
    <w:rsid w:val="00BF089D"/>
    <w:rsid w:val="00BF14F5"/>
    <w:rsid w:val="00BF2711"/>
    <w:rsid w:val="00BF625B"/>
    <w:rsid w:val="00C038A5"/>
    <w:rsid w:val="00C065B4"/>
    <w:rsid w:val="00C1221F"/>
    <w:rsid w:val="00C221D8"/>
    <w:rsid w:val="00C24BF8"/>
    <w:rsid w:val="00C26EB6"/>
    <w:rsid w:val="00C3006D"/>
    <w:rsid w:val="00C3107E"/>
    <w:rsid w:val="00C311F2"/>
    <w:rsid w:val="00C3570B"/>
    <w:rsid w:val="00C4256F"/>
    <w:rsid w:val="00C42CA2"/>
    <w:rsid w:val="00C45BC7"/>
    <w:rsid w:val="00C467C4"/>
    <w:rsid w:val="00C46D9D"/>
    <w:rsid w:val="00C51560"/>
    <w:rsid w:val="00C573D1"/>
    <w:rsid w:val="00C60302"/>
    <w:rsid w:val="00C60D7C"/>
    <w:rsid w:val="00C669D0"/>
    <w:rsid w:val="00C66E0A"/>
    <w:rsid w:val="00C7051C"/>
    <w:rsid w:val="00C8177D"/>
    <w:rsid w:val="00C82F32"/>
    <w:rsid w:val="00C84382"/>
    <w:rsid w:val="00C84DAB"/>
    <w:rsid w:val="00C878D4"/>
    <w:rsid w:val="00C879F4"/>
    <w:rsid w:val="00C93C32"/>
    <w:rsid w:val="00C9489A"/>
    <w:rsid w:val="00CA05A0"/>
    <w:rsid w:val="00CA2AF8"/>
    <w:rsid w:val="00CA5D9A"/>
    <w:rsid w:val="00CB090F"/>
    <w:rsid w:val="00CB4605"/>
    <w:rsid w:val="00CB4BA8"/>
    <w:rsid w:val="00CB5BBF"/>
    <w:rsid w:val="00CB5CC3"/>
    <w:rsid w:val="00CB7443"/>
    <w:rsid w:val="00CB76D4"/>
    <w:rsid w:val="00CB7769"/>
    <w:rsid w:val="00CC27E9"/>
    <w:rsid w:val="00CC289A"/>
    <w:rsid w:val="00CC3FE0"/>
    <w:rsid w:val="00CC685E"/>
    <w:rsid w:val="00CC7894"/>
    <w:rsid w:val="00CD1F4C"/>
    <w:rsid w:val="00CD3E7B"/>
    <w:rsid w:val="00CD6AD0"/>
    <w:rsid w:val="00CE031A"/>
    <w:rsid w:val="00CE2EA1"/>
    <w:rsid w:val="00CE6FA2"/>
    <w:rsid w:val="00CE79C7"/>
    <w:rsid w:val="00CE7C56"/>
    <w:rsid w:val="00CE7EA5"/>
    <w:rsid w:val="00CF006C"/>
    <w:rsid w:val="00CF1B54"/>
    <w:rsid w:val="00CF32E8"/>
    <w:rsid w:val="00CF5742"/>
    <w:rsid w:val="00D00E14"/>
    <w:rsid w:val="00D00E84"/>
    <w:rsid w:val="00D0214F"/>
    <w:rsid w:val="00D03783"/>
    <w:rsid w:val="00D03BE3"/>
    <w:rsid w:val="00D041AB"/>
    <w:rsid w:val="00D05E8F"/>
    <w:rsid w:val="00D10087"/>
    <w:rsid w:val="00D10594"/>
    <w:rsid w:val="00D13587"/>
    <w:rsid w:val="00D15C18"/>
    <w:rsid w:val="00D233E5"/>
    <w:rsid w:val="00D242E0"/>
    <w:rsid w:val="00D2471E"/>
    <w:rsid w:val="00D24A3E"/>
    <w:rsid w:val="00D3160B"/>
    <w:rsid w:val="00D370EA"/>
    <w:rsid w:val="00D413D2"/>
    <w:rsid w:val="00D45E96"/>
    <w:rsid w:val="00D45FBB"/>
    <w:rsid w:val="00D46063"/>
    <w:rsid w:val="00D465B7"/>
    <w:rsid w:val="00D507D0"/>
    <w:rsid w:val="00D53287"/>
    <w:rsid w:val="00D56A11"/>
    <w:rsid w:val="00D73435"/>
    <w:rsid w:val="00D747CB"/>
    <w:rsid w:val="00D75F60"/>
    <w:rsid w:val="00D76F7E"/>
    <w:rsid w:val="00D836C5"/>
    <w:rsid w:val="00D8398C"/>
    <w:rsid w:val="00DA02E2"/>
    <w:rsid w:val="00DA20AB"/>
    <w:rsid w:val="00DA2897"/>
    <w:rsid w:val="00DA294E"/>
    <w:rsid w:val="00DA2BAE"/>
    <w:rsid w:val="00DA3804"/>
    <w:rsid w:val="00DA3EE9"/>
    <w:rsid w:val="00DA565A"/>
    <w:rsid w:val="00DA6ACF"/>
    <w:rsid w:val="00DB69D8"/>
    <w:rsid w:val="00DC1745"/>
    <w:rsid w:val="00DC22B1"/>
    <w:rsid w:val="00DC6ADD"/>
    <w:rsid w:val="00DC7227"/>
    <w:rsid w:val="00DC7C92"/>
    <w:rsid w:val="00DD5715"/>
    <w:rsid w:val="00DD73A8"/>
    <w:rsid w:val="00DD7AA3"/>
    <w:rsid w:val="00DE1A91"/>
    <w:rsid w:val="00DE4E9D"/>
    <w:rsid w:val="00DF4526"/>
    <w:rsid w:val="00DF4736"/>
    <w:rsid w:val="00DF4FFF"/>
    <w:rsid w:val="00DF55FB"/>
    <w:rsid w:val="00E0415C"/>
    <w:rsid w:val="00E1000B"/>
    <w:rsid w:val="00E11113"/>
    <w:rsid w:val="00E1581A"/>
    <w:rsid w:val="00E1626E"/>
    <w:rsid w:val="00E16301"/>
    <w:rsid w:val="00E17140"/>
    <w:rsid w:val="00E2302F"/>
    <w:rsid w:val="00E25B92"/>
    <w:rsid w:val="00E311DE"/>
    <w:rsid w:val="00E336D5"/>
    <w:rsid w:val="00E37FE7"/>
    <w:rsid w:val="00E4035D"/>
    <w:rsid w:val="00E42E24"/>
    <w:rsid w:val="00E44BDD"/>
    <w:rsid w:val="00E44D25"/>
    <w:rsid w:val="00E4607F"/>
    <w:rsid w:val="00E47955"/>
    <w:rsid w:val="00E509C4"/>
    <w:rsid w:val="00E52607"/>
    <w:rsid w:val="00E54C84"/>
    <w:rsid w:val="00E558D4"/>
    <w:rsid w:val="00E571C2"/>
    <w:rsid w:val="00E57BA5"/>
    <w:rsid w:val="00E60B08"/>
    <w:rsid w:val="00E62772"/>
    <w:rsid w:val="00E70563"/>
    <w:rsid w:val="00E70D3D"/>
    <w:rsid w:val="00E776C5"/>
    <w:rsid w:val="00E8181B"/>
    <w:rsid w:val="00E85733"/>
    <w:rsid w:val="00E85FEC"/>
    <w:rsid w:val="00E87EF4"/>
    <w:rsid w:val="00E95871"/>
    <w:rsid w:val="00E95F43"/>
    <w:rsid w:val="00E961E4"/>
    <w:rsid w:val="00E96CD5"/>
    <w:rsid w:val="00E9767C"/>
    <w:rsid w:val="00EA1665"/>
    <w:rsid w:val="00EA186B"/>
    <w:rsid w:val="00EA4C07"/>
    <w:rsid w:val="00EA516F"/>
    <w:rsid w:val="00EA6B33"/>
    <w:rsid w:val="00EB08E9"/>
    <w:rsid w:val="00EB0F9D"/>
    <w:rsid w:val="00EC526B"/>
    <w:rsid w:val="00EC6571"/>
    <w:rsid w:val="00ED04CA"/>
    <w:rsid w:val="00ED2E17"/>
    <w:rsid w:val="00ED623F"/>
    <w:rsid w:val="00EE342A"/>
    <w:rsid w:val="00EE6780"/>
    <w:rsid w:val="00EE6799"/>
    <w:rsid w:val="00EE6883"/>
    <w:rsid w:val="00EE784D"/>
    <w:rsid w:val="00EF566F"/>
    <w:rsid w:val="00EF6F9B"/>
    <w:rsid w:val="00F021E5"/>
    <w:rsid w:val="00F02AB8"/>
    <w:rsid w:val="00F032FE"/>
    <w:rsid w:val="00F038B1"/>
    <w:rsid w:val="00F046A9"/>
    <w:rsid w:val="00F05441"/>
    <w:rsid w:val="00F10D90"/>
    <w:rsid w:val="00F12087"/>
    <w:rsid w:val="00F12725"/>
    <w:rsid w:val="00F13260"/>
    <w:rsid w:val="00F152EE"/>
    <w:rsid w:val="00F157D7"/>
    <w:rsid w:val="00F2415B"/>
    <w:rsid w:val="00F27082"/>
    <w:rsid w:val="00F30061"/>
    <w:rsid w:val="00F30E8B"/>
    <w:rsid w:val="00F325D7"/>
    <w:rsid w:val="00F43315"/>
    <w:rsid w:val="00F43707"/>
    <w:rsid w:val="00F43F5D"/>
    <w:rsid w:val="00F57833"/>
    <w:rsid w:val="00F57F0F"/>
    <w:rsid w:val="00F60A03"/>
    <w:rsid w:val="00F60BE6"/>
    <w:rsid w:val="00F62841"/>
    <w:rsid w:val="00F64A9D"/>
    <w:rsid w:val="00F6580E"/>
    <w:rsid w:val="00F711F7"/>
    <w:rsid w:val="00F72387"/>
    <w:rsid w:val="00F729FF"/>
    <w:rsid w:val="00F73D68"/>
    <w:rsid w:val="00F74C86"/>
    <w:rsid w:val="00F76AA8"/>
    <w:rsid w:val="00F80A26"/>
    <w:rsid w:val="00F828E6"/>
    <w:rsid w:val="00F83DD3"/>
    <w:rsid w:val="00F85323"/>
    <w:rsid w:val="00F938D3"/>
    <w:rsid w:val="00F967B7"/>
    <w:rsid w:val="00F9784F"/>
    <w:rsid w:val="00F97BBD"/>
    <w:rsid w:val="00FA072E"/>
    <w:rsid w:val="00FA403F"/>
    <w:rsid w:val="00FA53A5"/>
    <w:rsid w:val="00FA7DCA"/>
    <w:rsid w:val="00FB091B"/>
    <w:rsid w:val="00FB0C95"/>
    <w:rsid w:val="00FB44A9"/>
    <w:rsid w:val="00FC141E"/>
    <w:rsid w:val="00FC2A68"/>
    <w:rsid w:val="00FD08B5"/>
    <w:rsid w:val="00FD0C24"/>
    <w:rsid w:val="00FE09C2"/>
    <w:rsid w:val="00FE2EAD"/>
    <w:rsid w:val="00FF4F60"/>
    <w:rsid w:val="00FF5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3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53A5"/>
    <w:rPr>
      <w:color w:val="0000FF"/>
      <w:u w:val="single"/>
    </w:rPr>
  </w:style>
  <w:style w:type="paragraph" w:styleId="ListParagraph">
    <w:name w:val="List Paragraph"/>
    <w:basedOn w:val="Normal"/>
    <w:uiPriority w:val="34"/>
    <w:qFormat/>
    <w:rsid w:val="00FA53A5"/>
    <w:pPr>
      <w:ind w:left="720"/>
      <w:contextualSpacing/>
    </w:pPr>
  </w:style>
  <w:style w:type="paragraph" w:customStyle="1" w:styleId="Pa5">
    <w:name w:val="Pa5"/>
    <w:basedOn w:val="Normal"/>
    <w:next w:val="Normal"/>
    <w:uiPriority w:val="99"/>
    <w:rsid w:val="00FA53A5"/>
    <w:pPr>
      <w:widowControl w:val="0"/>
      <w:autoSpaceDE w:val="0"/>
      <w:autoSpaceDN w:val="0"/>
      <w:adjustRightInd w:val="0"/>
      <w:spacing w:line="241" w:lineRule="atLeast"/>
    </w:pPr>
    <w:rPr>
      <w:rFonts w:ascii="Trebuchet MS" w:eastAsiaTheme="minorEastAsia" w:hAnsi="Trebuchet MS"/>
      <w:szCs w:val="24"/>
    </w:rPr>
  </w:style>
  <w:style w:type="character" w:customStyle="1" w:styleId="A6">
    <w:name w:val="A6"/>
    <w:uiPriority w:val="99"/>
    <w:rsid w:val="00FA53A5"/>
    <w:rPr>
      <w:rFonts w:ascii="Adobe Garamond Pro" w:hAnsi="Adobe Garamond Pro" w:hint="default"/>
      <w:b/>
      <w:bCs w:val="0"/>
      <w:color w:val="233F8F"/>
      <w:u w:val="single"/>
    </w:rPr>
  </w:style>
  <w:style w:type="character" w:styleId="FollowedHyperlink">
    <w:name w:val="FollowedHyperlink"/>
    <w:basedOn w:val="DefaultParagraphFont"/>
    <w:uiPriority w:val="99"/>
    <w:semiHidden/>
    <w:unhideWhenUsed/>
    <w:rsid w:val="00FE09C2"/>
    <w:rPr>
      <w:color w:val="800080" w:themeColor="followedHyperlink"/>
      <w:u w:val="single"/>
    </w:rPr>
  </w:style>
  <w:style w:type="paragraph" w:customStyle="1" w:styleId="paragraphsection">
    <w:name w:val="paragraphsection"/>
    <w:basedOn w:val="Normal"/>
    <w:rsid w:val="00CF006C"/>
    <w:pPr>
      <w:spacing w:after="150" w:line="360" w:lineRule="auto"/>
    </w:pPr>
    <w:rPr>
      <w:rFonts w:eastAsia="Times New Roman" w:cs="Times New Roman"/>
      <w:color w:val="333333"/>
      <w:szCs w:val="24"/>
    </w:rPr>
  </w:style>
  <w:style w:type="paragraph" w:styleId="Header">
    <w:name w:val="header"/>
    <w:basedOn w:val="Normal"/>
    <w:link w:val="HeaderChar"/>
    <w:uiPriority w:val="99"/>
    <w:unhideWhenUsed/>
    <w:rsid w:val="002F3C8F"/>
    <w:pPr>
      <w:tabs>
        <w:tab w:val="center" w:pos="4680"/>
        <w:tab w:val="right" w:pos="9360"/>
      </w:tabs>
    </w:pPr>
  </w:style>
  <w:style w:type="character" w:customStyle="1" w:styleId="HeaderChar">
    <w:name w:val="Header Char"/>
    <w:basedOn w:val="DefaultParagraphFont"/>
    <w:link w:val="Header"/>
    <w:uiPriority w:val="99"/>
    <w:rsid w:val="002F3C8F"/>
  </w:style>
  <w:style w:type="paragraph" w:styleId="Footer">
    <w:name w:val="footer"/>
    <w:basedOn w:val="Normal"/>
    <w:link w:val="FooterChar"/>
    <w:uiPriority w:val="99"/>
    <w:unhideWhenUsed/>
    <w:rsid w:val="002F3C8F"/>
    <w:pPr>
      <w:tabs>
        <w:tab w:val="center" w:pos="4680"/>
        <w:tab w:val="right" w:pos="9360"/>
      </w:tabs>
    </w:pPr>
  </w:style>
  <w:style w:type="character" w:customStyle="1" w:styleId="FooterChar">
    <w:name w:val="Footer Char"/>
    <w:basedOn w:val="DefaultParagraphFont"/>
    <w:link w:val="Footer"/>
    <w:uiPriority w:val="99"/>
    <w:rsid w:val="002F3C8F"/>
  </w:style>
  <w:style w:type="character" w:styleId="Strong">
    <w:name w:val="Strong"/>
    <w:basedOn w:val="DefaultParagraphFont"/>
    <w:uiPriority w:val="22"/>
    <w:qFormat/>
    <w:rsid w:val="006F29F1"/>
    <w:rPr>
      <w:b/>
      <w:bCs/>
    </w:rPr>
  </w:style>
  <w:style w:type="paragraph" w:styleId="NormalWeb">
    <w:name w:val="Normal (Web)"/>
    <w:basedOn w:val="Normal"/>
    <w:uiPriority w:val="99"/>
    <w:unhideWhenUsed/>
    <w:rsid w:val="00CB7769"/>
    <w:pPr>
      <w:spacing w:before="100" w:beforeAutospacing="1" w:after="100" w:afterAutospacing="1"/>
    </w:pPr>
    <w:rPr>
      <w:rFonts w:eastAsia="Times New Roman" w:cs="Times New Roman"/>
      <w:szCs w:val="24"/>
    </w:rPr>
  </w:style>
  <w:style w:type="character" w:styleId="Emphasis">
    <w:name w:val="Emphasis"/>
    <w:uiPriority w:val="20"/>
    <w:qFormat/>
    <w:rsid w:val="00280C94"/>
    <w:rPr>
      <w:i/>
      <w:iCs/>
    </w:rPr>
  </w:style>
  <w:style w:type="paragraph" w:styleId="BalloonText">
    <w:name w:val="Balloon Text"/>
    <w:basedOn w:val="Normal"/>
    <w:link w:val="BalloonTextChar"/>
    <w:uiPriority w:val="99"/>
    <w:semiHidden/>
    <w:unhideWhenUsed/>
    <w:rsid w:val="00F76AA8"/>
    <w:rPr>
      <w:rFonts w:ascii="Tahoma" w:hAnsi="Tahoma" w:cs="Tahoma"/>
      <w:sz w:val="16"/>
      <w:szCs w:val="16"/>
    </w:rPr>
  </w:style>
  <w:style w:type="character" w:customStyle="1" w:styleId="BalloonTextChar">
    <w:name w:val="Balloon Text Char"/>
    <w:basedOn w:val="DefaultParagraphFont"/>
    <w:link w:val="BalloonText"/>
    <w:uiPriority w:val="99"/>
    <w:semiHidden/>
    <w:rsid w:val="00F76AA8"/>
    <w:rPr>
      <w:rFonts w:ascii="Tahoma" w:hAnsi="Tahoma" w:cs="Tahoma"/>
      <w:sz w:val="16"/>
      <w:szCs w:val="16"/>
    </w:rPr>
  </w:style>
  <w:style w:type="character" w:styleId="CommentReference">
    <w:name w:val="annotation reference"/>
    <w:basedOn w:val="DefaultParagraphFont"/>
    <w:uiPriority w:val="99"/>
    <w:semiHidden/>
    <w:unhideWhenUsed/>
    <w:rsid w:val="00F76AA8"/>
    <w:rPr>
      <w:sz w:val="16"/>
      <w:szCs w:val="16"/>
    </w:rPr>
  </w:style>
  <w:style w:type="paragraph" w:styleId="CommentText">
    <w:name w:val="annotation text"/>
    <w:basedOn w:val="Normal"/>
    <w:link w:val="CommentTextChar"/>
    <w:uiPriority w:val="99"/>
    <w:semiHidden/>
    <w:unhideWhenUsed/>
    <w:rsid w:val="00F76AA8"/>
    <w:rPr>
      <w:sz w:val="20"/>
      <w:szCs w:val="20"/>
    </w:rPr>
  </w:style>
  <w:style w:type="character" w:customStyle="1" w:styleId="CommentTextChar">
    <w:name w:val="Comment Text Char"/>
    <w:basedOn w:val="DefaultParagraphFont"/>
    <w:link w:val="CommentText"/>
    <w:uiPriority w:val="99"/>
    <w:semiHidden/>
    <w:rsid w:val="00F76AA8"/>
    <w:rPr>
      <w:sz w:val="20"/>
      <w:szCs w:val="20"/>
    </w:rPr>
  </w:style>
  <w:style w:type="paragraph" w:styleId="CommentSubject">
    <w:name w:val="annotation subject"/>
    <w:basedOn w:val="CommentText"/>
    <w:next w:val="CommentText"/>
    <w:link w:val="CommentSubjectChar"/>
    <w:uiPriority w:val="99"/>
    <w:semiHidden/>
    <w:unhideWhenUsed/>
    <w:rsid w:val="00F76AA8"/>
    <w:rPr>
      <w:b/>
      <w:bCs/>
    </w:rPr>
  </w:style>
  <w:style w:type="character" w:customStyle="1" w:styleId="CommentSubjectChar">
    <w:name w:val="Comment Subject Char"/>
    <w:basedOn w:val="CommentTextChar"/>
    <w:link w:val="CommentSubject"/>
    <w:uiPriority w:val="99"/>
    <w:semiHidden/>
    <w:rsid w:val="00F76AA8"/>
    <w:rPr>
      <w:b/>
      <w:bCs/>
      <w:sz w:val="20"/>
      <w:szCs w:val="20"/>
    </w:rPr>
  </w:style>
  <w:style w:type="paragraph" w:customStyle="1" w:styleId="Pa2">
    <w:name w:val="Pa2"/>
    <w:basedOn w:val="Normal"/>
    <w:next w:val="Normal"/>
    <w:uiPriority w:val="99"/>
    <w:rsid w:val="0073031E"/>
    <w:pPr>
      <w:autoSpaceDE w:val="0"/>
      <w:autoSpaceDN w:val="0"/>
      <w:adjustRightInd w:val="0"/>
      <w:spacing w:line="241" w:lineRule="atLeast"/>
    </w:pPr>
    <w:rPr>
      <w:rFonts w:ascii="ITC Clearface Std" w:hAnsi="ITC Clearface Std"/>
      <w:szCs w:val="24"/>
    </w:rPr>
  </w:style>
  <w:style w:type="paragraph" w:customStyle="1" w:styleId="Pa3">
    <w:name w:val="Pa3"/>
    <w:basedOn w:val="Normal"/>
    <w:next w:val="Normal"/>
    <w:uiPriority w:val="99"/>
    <w:rsid w:val="0073031E"/>
    <w:pPr>
      <w:autoSpaceDE w:val="0"/>
      <w:autoSpaceDN w:val="0"/>
      <w:adjustRightInd w:val="0"/>
      <w:spacing w:line="201" w:lineRule="atLeast"/>
    </w:pPr>
    <w:rPr>
      <w:rFonts w:ascii="ITC Clearface Std" w:hAnsi="ITC Clearface Std"/>
      <w:szCs w:val="24"/>
    </w:rPr>
  </w:style>
  <w:style w:type="paragraph" w:customStyle="1" w:styleId="Pa10">
    <w:name w:val="Pa10"/>
    <w:basedOn w:val="Normal"/>
    <w:next w:val="Normal"/>
    <w:uiPriority w:val="99"/>
    <w:rsid w:val="0073031E"/>
    <w:pPr>
      <w:autoSpaceDE w:val="0"/>
      <w:autoSpaceDN w:val="0"/>
      <w:adjustRightInd w:val="0"/>
      <w:spacing w:line="201" w:lineRule="atLeast"/>
    </w:pPr>
    <w:rPr>
      <w:rFonts w:ascii="ITC Clearface Std" w:hAnsi="ITC Clearface Std"/>
      <w:szCs w:val="24"/>
    </w:rPr>
  </w:style>
  <w:style w:type="character" w:customStyle="1" w:styleId="A7">
    <w:name w:val="A7"/>
    <w:uiPriority w:val="99"/>
    <w:rsid w:val="0073031E"/>
    <w:rPr>
      <w:rFonts w:ascii="Avenir LT Std 45 Book" w:hAnsi="Avenir LT Std 45 Book" w:cs="Avenir LT Std 45 Book"/>
      <w:color w:val="000000"/>
      <w:sz w:val="20"/>
      <w:szCs w:val="20"/>
    </w:rPr>
  </w:style>
  <w:style w:type="paragraph" w:customStyle="1" w:styleId="Pa11">
    <w:name w:val="Pa11"/>
    <w:basedOn w:val="Normal"/>
    <w:next w:val="Normal"/>
    <w:uiPriority w:val="99"/>
    <w:rsid w:val="0073031E"/>
    <w:pPr>
      <w:autoSpaceDE w:val="0"/>
      <w:autoSpaceDN w:val="0"/>
      <w:adjustRightInd w:val="0"/>
      <w:spacing w:line="201" w:lineRule="atLeast"/>
    </w:pPr>
    <w:rPr>
      <w:rFonts w:ascii="ITC Clearface Std" w:hAnsi="ITC Clearface Std"/>
      <w:szCs w:val="24"/>
    </w:rPr>
  </w:style>
  <w:style w:type="paragraph" w:styleId="EndnoteText">
    <w:name w:val="endnote text"/>
    <w:basedOn w:val="Normal"/>
    <w:link w:val="EndnoteTextChar"/>
    <w:uiPriority w:val="99"/>
    <w:semiHidden/>
    <w:unhideWhenUsed/>
    <w:rsid w:val="00BC3F4D"/>
    <w:rPr>
      <w:sz w:val="20"/>
      <w:szCs w:val="20"/>
    </w:rPr>
  </w:style>
  <w:style w:type="character" w:customStyle="1" w:styleId="EndnoteTextChar">
    <w:name w:val="Endnote Text Char"/>
    <w:basedOn w:val="DefaultParagraphFont"/>
    <w:link w:val="EndnoteText"/>
    <w:uiPriority w:val="99"/>
    <w:semiHidden/>
    <w:rsid w:val="00BC3F4D"/>
    <w:rPr>
      <w:sz w:val="20"/>
      <w:szCs w:val="20"/>
    </w:rPr>
  </w:style>
  <w:style w:type="character" w:styleId="EndnoteReference">
    <w:name w:val="endnote reference"/>
    <w:basedOn w:val="DefaultParagraphFont"/>
    <w:uiPriority w:val="99"/>
    <w:semiHidden/>
    <w:unhideWhenUsed/>
    <w:rsid w:val="00BC3F4D"/>
    <w:rPr>
      <w:vertAlign w:val="superscript"/>
    </w:rPr>
  </w:style>
  <w:style w:type="paragraph" w:styleId="FootnoteText">
    <w:name w:val="footnote text"/>
    <w:basedOn w:val="Normal"/>
    <w:link w:val="FootnoteTextChar"/>
    <w:uiPriority w:val="99"/>
    <w:semiHidden/>
    <w:unhideWhenUsed/>
    <w:rsid w:val="00BC3F4D"/>
    <w:rPr>
      <w:sz w:val="20"/>
      <w:szCs w:val="20"/>
    </w:rPr>
  </w:style>
  <w:style w:type="character" w:customStyle="1" w:styleId="FootnoteTextChar">
    <w:name w:val="Footnote Text Char"/>
    <w:basedOn w:val="DefaultParagraphFont"/>
    <w:link w:val="FootnoteText"/>
    <w:uiPriority w:val="99"/>
    <w:semiHidden/>
    <w:rsid w:val="00BC3F4D"/>
    <w:rPr>
      <w:sz w:val="20"/>
      <w:szCs w:val="20"/>
    </w:rPr>
  </w:style>
  <w:style w:type="character" w:styleId="FootnoteReference">
    <w:name w:val="footnote reference"/>
    <w:basedOn w:val="DefaultParagraphFont"/>
    <w:uiPriority w:val="99"/>
    <w:semiHidden/>
    <w:unhideWhenUsed/>
    <w:rsid w:val="00BC3F4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3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53A5"/>
    <w:rPr>
      <w:color w:val="0000FF"/>
      <w:u w:val="single"/>
    </w:rPr>
  </w:style>
  <w:style w:type="paragraph" w:styleId="ListParagraph">
    <w:name w:val="List Paragraph"/>
    <w:basedOn w:val="Normal"/>
    <w:uiPriority w:val="34"/>
    <w:qFormat/>
    <w:rsid w:val="00FA53A5"/>
    <w:pPr>
      <w:ind w:left="720"/>
      <w:contextualSpacing/>
    </w:pPr>
  </w:style>
  <w:style w:type="paragraph" w:customStyle="1" w:styleId="Pa5">
    <w:name w:val="Pa5"/>
    <w:basedOn w:val="Normal"/>
    <w:next w:val="Normal"/>
    <w:uiPriority w:val="99"/>
    <w:rsid w:val="00FA53A5"/>
    <w:pPr>
      <w:widowControl w:val="0"/>
      <w:autoSpaceDE w:val="0"/>
      <w:autoSpaceDN w:val="0"/>
      <w:adjustRightInd w:val="0"/>
      <w:spacing w:line="241" w:lineRule="atLeast"/>
    </w:pPr>
    <w:rPr>
      <w:rFonts w:ascii="Trebuchet MS" w:eastAsiaTheme="minorEastAsia" w:hAnsi="Trebuchet MS"/>
      <w:szCs w:val="24"/>
    </w:rPr>
  </w:style>
  <w:style w:type="character" w:customStyle="1" w:styleId="A6">
    <w:name w:val="A6"/>
    <w:uiPriority w:val="99"/>
    <w:rsid w:val="00FA53A5"/>
    <w:rPr>
      <w:rFonts w:ascii="Adobe Garamond Pro" w:hAnsi="Adobe Garamond Pro" w:hint="default"/>
      <w:b/>
      <w:bCs w:val="0"/>
      <w:color w:val="233F8F"/>
      <w:u w:val="single"/>
    </w:rPr>
  </w:style>
  <w:style w:type="character" w:styleId="FollowedHyperlink">
    <w:name w:val="FollowedHyperlink"/>
    <w:basedOn w:val="DefaultParagraphFont"/>
    <w:uiPriority w:val="99"/>
    <w:semiHidden/>
    <w:unhideWhenUsed/>
    <w:rsid w:val="00FE09C2"/>
    <w:rPr>
      <w:color w:val="800080" w:themeColor="followedHyperlink"/>
      <w:u w:val="single"/>
    </w:rPr>
  </w:style>
  <w:style w:type="paragraph" w:customStyle="1" w:styleId="paragraphsection">
    <w:name w:val="paragraphsection"/>
    <w:basedOn w:val="Normal"/>
    <w:rsid w:val="00CF006C"/>
    <w:pPr>
      <w:spacing w:after="150" w:line="360" w:lineRule="auto"/>
    </w:pPr>
    <w:rPr>
      <w:rFonts w:eastAsia="Times New Roman" w:cs="Times New Roman"/>
      <w:color w:val="333333"/>
      <w:szCs w:val="24"/>
    </w:rPr>
  </w:style>
  <w:style w:type="paragraph" w:styleId="Header">
    <w:name w:val="header"/>
    <w:basedOn w:val="Normal"/>
    <w:link w:val="HeaderChar"/>
    <w:uiPriority w:val="99"/>
    <w:unhideWhenUsed/>
    <w:rsid w:val="002F3C8F"/>
    <w:pPr>
      <w:tabs>
        <w:tab w:val="center" w:pos="4680"/>
        <w:tab w:val="right" w:pos="9360"/>
      </w:tabs>
    </w:pPr>
  </w:style>
  <w:style w:type="character" w:customStyle="1" w:styleId="HeaderChar">
    <w:name w:val="Header Char"/>
    <w:basedOn w:val="DefaultParagraphFont"/>
    <w:link w:val="Header"/>
    <w:uiPriority w:val="99"/>
    <w:rsid w:val="002F3C8F"/>
  </w:style>
  <w:style w:type="paragraph" w:styleId="Footer">
    <w:name w:val="footer"/>
    <w:basedOn w:val="Normal"/>
    <w:link w:val="FooterChar"/>
    <w:uiPriority w:val="99"/>
    <w:unhideWhenUsed/>
    <w:rsid w:val="002F3C8F"/>
    <w:pPr>
      <w:tabs>
        <w:tab w:val="center" w:pos="4680"/>
        <w:tab w:val="right" w:pos="9360"/>
      </w:tabs>
    </w:pPr>
  </w:style>
  <w:style w:type="character" w:customStyle="1" w:styleId="FooterChar">
    <w:name w:val="Footer Char"/>
    <w:basedOn w:val="DefaultParagraphFont"/>
    <w:link w:val="Footer"/>
    <w:uiPriority w:val="99"/>
    <w:rsid w:val="002F3C8F"/>
  </w:style>
  <w:style w:type="character" w:styleId="Strong">
    <w:name w:val="Strong"/>
    <w:basedOn w:val="DefaultParagraphFont"/>
    <w:uiPriority w:val="22"/>
    <w:qFormat/>
    <w:rsid w:val="006F29F1"/>
    <w:rPr>
      <w:b/>
      <w:bCs/>
    </w:rPr>
  </w:style>
  <w:style w:type="paragraph" w:styleId="NormalWeb">
    <w:name w:val="Normal (Web)"/>
    <w:basedOn w:val="Normal"/>
    <w:uiPriority w:val="99"/>
    <w:unhideWhenUsed/>
    <w:rsid w:val="00CB7769"/>
    <w:pPr>
      <w:spacing w:before="100" w:beforeAutospacing="1" w:after="100" w:afterAutospacing="1"/>
    </w:pPr>
    <w:rPr>
      <w:rFonts w:eastAsia="Times New Roman" w:cs="Times New Roman"/>
      <w:szCs w:val="24"/>
    </w:rPr>
  </w:style>
  <w:style w:type="character" w:styleId="Emphasis">
    <w:name w:val="Emphasis"/>
    <w:uiPriority w:val="20"/>
    <w:qFormat/>
    <w:rsid w:val="00280C94"/>
    <w:rPr>
      <w:i/>
      <w:iCs/>
    </w:rPr>
  </w:style>
  <w:style w:type="paragraph" w:styleId="BalloonText">
    <w:name w:val="Balloon Text"/>
    <w:basedOn w:val="Normal"/>
    <w:link w:val="BalloonTextChar"/>
    <w:uiPriority w:val="99"/>
    <w:semiHidden/>
    <w:unhideWhenUsed/>
    <w:rsid w:val="00F76AA8"/>
    <w:rPr>
      <w:rFonts w:ascii="Tahoma" w:hAnsi="Tahoma" w:cs="Tahoma"/>
      <w:sz w:val="16"/>
      <w:szCs w:val="16"/>
    </w:rPr>
  </w:style>
  <w:style w:type="character" w:customStyle="1" w:styleId="BalloonTextChar">
    <w:name w:val="Balloon Text Char"/>
    <w:basedOn w:val="DefaultParagraphFont"/>
    <w:link w:val="BalloonText"/>
    <w:uiPriority w:val="99"/>
    <w:semiHidden/>
    <w:rsid w:val="00F76AA8"/>
    <w:rPr>
      <w:rFonts w:ascii="Tahoma" w:hAnsi="Tahoma" w:cs="Tahoma"/>
      <w:sz w:val="16"/>
      <w:szCs w:val="16"/>
    </w:rPr>
  </w:style>
  <w:style w:type="character" w:styleId="CommentReference">
    <w:name w:val="annotation reference"/>
    <w:basedOn w:val="DefaultParagraphFont"/>
    <w:uiPriority w:val="99"/>
    <w:semiHidden/>
    <w:unhideWhenUsed/>
    <w:rsid w:val="00F76AA8"/>
    <w:rPr>
      <w:sz w:val="16"/>
      <w:szCs w:val="16"/>
    </w:rPr>
  </w:style>
  <w:style w:type="paragraph" w:styleId="CommentText">
    <w:name w:val="annotation text"/>
    <w:basedOn w:val="Normal"/>
    <w:link w:val="CommentTextChar"/>
    <w:uiPriority w:val="99"/>
    <w:semiHidden/>
    <w:unhideWhenUsed/>
    <w:rsid w:val="00F76AA8"/>
    <w:rPr>
      <w:sz w:val="20"/>
      <w:szCs w:val="20"/>
    </w:rPr>
  </w:style>
  <w:style w:type="character" w:customStyle="1" w:styleId="CommentTextChar">
    <w:name w:val="Comment Text Char"/>
    <w:basedOn w:val="DefaultParagraphFont"/>
    <w:link w:val="CommentText"/>
    <w:uiPriority w:val="99"/>
    <w:semiHidden/>
    <w:rsid w:val="00F76AA8"/>
    <w:rPr>
      <w:sz w:val="20"/>
      <w:szCs w:val="20"/>
    </w:rPr>
  </w:style>
  <w:style w:type="paragraph" w:styleId="CommentSubject">
    <w:name w:val="annotation subject"/>
    <w:basedOn w:val="CommentText"/>
    <w:next w:val="CommentText"/>
    <w:link w:val="CommentSubjectChar"/>
    <w:uiPriority w:val="99"/>
    <w:semiHidden/>
    <w:unhideWhenUsed/>
    <w:rsid w:val="00F76AA8"/>
    <w:rPr>
      <w:b/>
      <w:bCs/>
    </w:rPr>
  </w:style>
  <w:style w:type="character" w:customStyle="1" w:styleId="CommentSubjectChar">
    <w:name w:val="Comment Subject Char"/>
    <w:basedOn w:val="CommentTextChar"/>
    <w:link w:val="CommentSubject"/>
    <w:uiPriority w:val="99"/>
    <w:semiHidden/>
    <w:rsid w:val="00F76AA8"/>
    <w:rPr>
      <w:b/>
      <w:bCs/>
      <w:sz w:val="20"/>
      <w:szCs w:val="20"/>
    </w:rPr>
  </w:style>
  <w:style w:type="paragraph" w:customStyle="1" w:styleId="Pa2">
    <w:name w:val="Pa2"/>
    <w:basedOn w:val="Normal"/>
    <w:next w:val="Normal"/>
    <w:uiPriority w:val="99"/>
    <w:rsid w:val="0073031E"/>
    <w:pPr>
      <w:autoSpaceDE w:val="0"/>
      <w:autoSpaceDN w:val="0"/>
      <w:adjustRightInd w:val="0"/>
      <w:spacing w:line="241" w:lineRule="atLeast"/>
    </w:pPr>
    <w:rPr>
      <w:rFonts w:ascii="ITC Clearface Std" w:hAnsi="ITC Clearface Std"/>
      <w:szCs w:val="24"/>
    </w:rPr>
  </w:style>
  <w:style w:type="paragraph" w:customStyle="1" w:styleId="Pa3">
    <w:name w:val="Pa3"/>
    <w:basedOn w:val="Normal"/>
    <w:next w:val="Normal"/>
    <w:uiPriority w:val="99"/>
    <w:rsid w:val="0073031E"/>
    <w:pPr>
      <w:autoSpaceDE w:val="0"/>
      <w:autoSpaceDN w:val="0"/>
      <w:adjustRightInd w:val="0"/>
      <w:spacing w:line="201" w:lineRule="atLeast"/>
    </w:pPr>
    <w:rPr>
      <w:rFonts w:ascii="ITC Clearface Std" w:hAnsi="ITC Clearface Std"/>
      <w:szCs w:val="24"/>
    </w:rPr>
  </w:style>
  <w:style w:type="paragraph" w:customStyle="1" w:styleId="Pa10">
    <w:name w:val="Pa10"/>
    <w:basedOn w:val="Normal"/>
    <w:next w:val="Normal"/>
    <w:uiPriority w:val="99"/>
    <w:rsid w:val="0073031E"/>
    <w:pPr>
      <w:autoSpaceDE w:val="0"/>
      <w:autoSpaceDN w:val="0"/>
      <w:adjustRightInd w:val="0"/>
      <w:spacing w:line="201" w:lineRule="atLeast"/>
    </w:pPr>
    <w:rPr>
      <w:rFonts w:ascii="ITC Clearface Std" w:hAnsi="ITC Clearface Std"/>
      <w:szCs w:val="24"/>
    </w:rPr>
  </w:style>
  <w:style w:type="character" w:customStyle="1" w:styleId="A7">
    <w:name w:val="A7"/>
    <w:uiPriority w:val="99"/>
    <w:rsid w:val="0073031E"/>
    <w:rPr>
      <w:rFonts w:ascii="Avenir LT Std 45 Book" w:hAnsi="Avenir LT Std 45 Book" w:cs="Avenir LT Std 45 Book"/>
      <w:color w:val="000000"/>
      <w:sz w:val="20"/>
      <w:szCs w:val="20"/>
    </w:rPr>
  </w:style>
  <w:style w:type="paragraph" w:customStyle="1" w:styleId="Pa11">
    <w:name w:val="Pa11"/>
    <w:basedOn w:val="Normal"/>
    <w:next w:val="Normal"/>
    <w:uiPriority w:val="99"/>
    <w:rsid w:val="0073031E"/>
    <w:pPr>
      <w:autoSpaceDE w:val="0"/>
      <w:autoSpaceDN w:val="0"/>
      <w:adjustRightInd w:val="0"/>
      <w:spacing w:line="201" w:lineRule="atLeast"/>
    </w:pPr>
    <w:rPr>
      <w:rFonts w:ascii="ITC Clearface Std" w:hAnsi="ITC Clearface Std"/>
      <w:szCs w:val="24"/>
    </w:rPr>
  </w:style>
  <w:style w:type="paragraph" w:styleId="EndnoteText">
    <w:name w:val="endnote text"/>
    <w:basedOn w:val="Normal"/>
    <w:link w:val="EndnoteTextChar"/>
    <w:uiPriority w:val="99"/>
    <w:semiHidden/>
    <w:unhideWhenUsed/>
    <w:rsid w:val="00BC3F4D"/>
    <w:rPr>
      <w:sz w:val="20"/>
      <w:szCs w:val="20"/>
    </w:rPr>
  </w:style>
  <w:style w:type="character" w:customStyle="1" w:styleId="EndnoteTextChar">
    <w:name w:val="Endnote Text Char"/>
    <w:basedOn w:val="DefaultParagraphFont"/>
    <w:link w:val="EndnoteText"/>
    <w:uiPriority w:val="99"/>
    <w:semiHidden/>
    <w:rsid w:val="00BC3F4D"/>
    <w:rPr>
      <w:sz w:val="20"/>
      <w:szCs w:val="20"/>
    </w:rPr>
  </w:style>
  <w:style w:type="character" w:styleId="EndnoteReference">
    <w:name w:val="endnote reference"/>
    <w:basedOn w:val="DefaultParagraphFont"/>
    <w:uiPriority w:val="99"/>
    <w:semiHidden/>
    <w:unhideWhenUsed/>
    <w:rsid w:val="00BC3F4D"/>
    <w:rPr>
      <w:vertAlign w:val="superscript"/>
    </w:rPr>
  </w:style>
  <w:style w:type="paragraph" w:styleId="FootnoteText">
    <w:name w:val="footnote text"/>
    <w:basedOn w:val="Normal"/>
    <w:link w:val="FootnoteTextChar"/>
    <w:uiPriority w:val="99"/>
    <w:semiHidden/>
    <w:unhideWhenUsed/>
    <w:rsid w:val="00BC3F4D"/>
    <w:rPr>
      <w:sz w:val="20"/>
      <w:szCs w:val="20"/>
    </w:rPr>
  </w:style>
  <w:style w:type="character" w:customStyle="1" w:styleId="FootnoteTextChar">
    <w:name w:val="Footnote Text Char"/>
    <w:basedOn w:val="DefaultParagraphFont"/>
    <w:link w:val="FootnoteText"/>
    <w:uiPriority w:val="99"/>
    <w:semiHidden/>
    <w:rsid w:val="00BC3F4D"/>
    <w:rPr>
      <w:sz w:val="20"/>
      <w:szCs w:val="20"/>
    </w:rPr>
  </w:style>
  <w:style w:type="character" w:styleId="FootnoteReference">
    <w:name w:val="footnote reference"/>
    <w:basedOn w:val="DefaultParagraphFont"/>
    <w:uiPriority w:val="99"/>
    <w:semiHidden/>
    <w:unhideWhenUsed/>
    <w:rsid w:val="00BC3F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1282">
      <w:bodyDiv w:val="1"/>
      <w:marLeft w:val="0"/>
      <w:marRight w:val="0"/>
      <w:marTop w:val="0"/>
      <w:marBottom w:val="0"/>
      <w:divBdr>
        <w:top w:val="none" w:sz="0" w:space="0" w:color="auto"/>
        <w:left w:val="none" w:sz="0" w:space="0" w:color="auto"/>
        <w:bottom w:val="none" w:sz="0" w:space="0" w:color="auto"/>
        <w:right w:val="none" w:sz="0" w:space="0" w:color="auto"/>
      </w:divBdr>
    </w:div>
    <w:div w:id="81804774">
      <w:bodyDiv w:val="1"/>
      <w:marLeft w:val="0"/>
      <w:marRight w:val="0"/>
      <w:marTop w:val="0"/>
      <w:marBottom w:val="0"/>
      <w:divBdr>
        <w:top w:val="none" w:sz="0" w:space="0" w:color="auto"/>
        <w:left w:val="none" w:sz="0" w:space="0" w:color="auto"/>
        <w:bottom w:val="none" w:sz="0" w:space="0" w:color="auto"/>
        <w:right w:val="none" w:sz="0" w:space="0" w:color="auto"/>
      </w:divBdr>
    </w:div>
    <w:div w:id="272590814">
      <w:bodyDiv w:val="1"/>
      <w:marLeft w:val="0"/>
      <w:marRight w:val="0"/>
      <w:marTop w:val="0"/>
      <w:marBottom w:val="0"/>
      <w:divBdr>
        <w:top w:val="none" w:sz="0" w:space="0" w:color="auto"/>
        <w:left w:val="none" w:sz="0" w:space="0" w:color="auto"/>
        <w:bottom w:val="none" w:sz="0" w:space="0" w:color="auto"/>
        <w:right w:val="none" w:sz="0" w:space="0" w:color="auto"/>
      </w:divBdr>
      <w:divsChild>
        <w:div w:id="73549409">
          <w:marLeft w:val="0"/>
          <w:marRight w:val="0"/>
          <w:marTop w:val="0"/>
          <w:marBottom w:val="0"/>
          <w:divBdr>
            <w:top w:val="none" w:sz="0" w:space="0" w:color="auto"/>
            <w:left w:val="none" w:sz="0" w:space="0" w:color="auto"/>
            <w:bottom w:val="none" w:sz="0" w:space="0" w:color="auto"/>
            <w:right w:val="none" w:sz="0" w:space="0" w:color="auto"/>
          </w:divBdr>
          <w:divsChild>
            <w:div w:id="1865824136">
              <w:marLeft w:val="0"/>
              <w:marRight w:val="0"/>
              <w:marTop w:val="0"/>
              <w:marBottom w:val="0"/>
              <w:divBdr>
                <w:top w:val="none" w:sz="0" w:space="0" w:color="auto"/>
                <w:left w:val="none" w:sz="0" w:space="0" w:color="auto"/>
                <w:bottom w:val="none" w:sz="0" w:space="0" w:color="auto"/>
                <w:right w:val="none" w:sz="0" w:space="0" w:color="auto"/>
              </w:divBdr>
              <w:divsChild>
                <w:div w:id="1409620683">
                  <w:marLeft w:val="0"/>
                  <w:marRight w:val="0"/>
                  <w:marTop w:val="0"/>
                  <w:marBottom w:val="0"/>
                  <w:divBdr>
                    <w:top w:val="none" w:sz="0" w:space="0" w:color="auto"/>
                    <w:left w:val="none" w:sz="0" w:space="0" w:color="auto"/>
                    <w:bottom w:val="none" w:sz="0" w:space="0" w:color="auto"/>
                    <w:right w:val="none" w:sz="0" w:space="0" w:color="auto"/>
                  </w:divBdr>
                  <w:divsChild>
                    <w:div w:id="1049452252">
                      <w:marLeft w:val="0"/>
                      <w:marRight w:val="0"/>
                      <w:marTop w:val="0"/>
                      <w:marBottom w:val="0"/>
                      <w:divBdr>
                        <w:top w:val="none" w:sz="0" w:space="0" w:color="auto"/>
                        <w:left w:val="none" w:sz="0" w:space="0" w:color="auto"/>
                        <w:bottom w:val="none" w:sz="0" w:space="0" w:color="auto"/>
                        <w:right w:val="none" w:sz="0" w:space="0" w:color="auto"/>
                      </w:divBdr>
                      <w:divsChild>
                        <w:div w:id="750200072">
                          <w:marLeft w:val="0"/>
                          <w:marRight w:val="0"/>
                          <w:marTop w:val="0"/>
                          <w:marBottom w:val="0"/>
                          <w:divBdr>
                            <w:top w:val="none" w:sz="0" w:space="0" w:color="auto"/>
                            <w:left w:val="none" w:sz="0" w:space="0" w:color="auto"/>
                            <w:bottom w:val="none" w:sz="0" w:space="0" w:color="auto"/>
                            <w:right w:val="none" w:sz="0" w:space="0" w:color="auto"/>
                          </w:divBdr>
                          <w:divsChild>
                            <w:div w:id="1386097865">
                              <w:marLeft w:val="0"/>
                              <w:marRight w:val="0"/>
                              <w:marTop w:val="0"/>
                              <w:marBottom w:val="0"/>
                              <w:divBdr>
                                <w:top w:val="none" w:sz="0" w:space="0" w:color="auto"/>
                                <w:left w:val="none" w:sz="0" w:space="0" w:color="auto"/>
                                <w:bottom w:val="none" w:sz="0" w:space="0" w:color="auto"/>
                                <w:right w:val="none" w:sz="0" w:space="0" w:color="auto"/>
                              </w:divBdr>
                              <w:divsChild>
                                <w:div w:id="40753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151164">
      <w:bodyDiv w:val="1"/>
      <w:marLeft w:val="0"/>
      <w:marRight w:val="0"/>
      <w:marTop w:val="0"/>
      <w:marBottom w:val="0"/>
      <w:divBdr>
        <w:top w:val="none" w:sz="0" w:space="0" w:color="auto"/>
        <w:left w:val="none" w:sz="0" w:space="0" w:color="auto"/>
        <w:bottom w:val="none" w:sz="0" w:space="0" w:color="auto"/>
        <w:right w:val="none" w:sz="0" w:space="0" w:color="auto"/>
      </w:divBdr>
      <w:divsChild>
        <w:div w:id="804590090">
          <w:marLeft w:val="0"/>
          <w:marRight w:val="0"/>
          <w:marTop w:val="0"/>
          <w:marBottom w:val="0"/>
          <w:divBdr>
            <w:top w:val="none" w:sz="0" w:space="0" w:color="auto"/>
            <w:left w:val="none" w:sz="0" w:space="0" w:color="auto"/>
            <w:bottom w:val="none" w:sz="0" w:space="0" w:color="auto"/>
            <w:right w:val="none" w:sz="0" w:space="0" w:color="auto"/>
          </w:divBdr>
          <w:divsChild>
            <w:div w:id="755787217">
              <w:marLeft w:val="0"/>
              <w:marRight w:val="0"/>
              <w:marTop w:val="0"/>
              <w:marBottom w:val="0"/>
              <w:divBdr>
                <w:top w:val="none" w:sz="0" w:space="0" w:color="auto"/>
                <w:left w:val="none" w:sz="0" w:space="0" w:color="auto"/>
                <w:bottom w:val="none" w:sz="0" w:space="0" w:color="auto"/>
                <w:right w:val="none" w:sz="0" w:space="0" w:color="auto"/>
              </w:divBdr>
              <w:divsChild>
                <w:div w:id="568929271">
                  <w:marLeft w:val="0"/>
                  <w:marRight w:val="0"/>
                  <w:marTop w:val="0"/>
                  <w:marBottom w:val="0"/>
                  <w:divBdr>
                    <w:top w:val="none" w:sz="0" w:space="0" w:color="auto"/>
                    <w:left w:val="none" w:sz="0" w:space="0" w:color="auto"/>
                    <w:bottom w:val="none" w:sz="0" w:space="0" w:color="auto"/>
                    <w:right w:val="none" w:sz="0" w:space="0" w:color="auto"/>
                  </w:divBdr>
                  <w:divsChild>
                    <w:div w:id="1599024439">
                      <w:marLeft w:val="0"/>
                      <w:marRight w:val="0"/>
                      <w:marTop w:val="0"/>
                      <w:marBottom w:val="0"/>
                      <w:divBdr>
                        <w:top w:val="none" w:sz="0" w:space="0" w:color="auto"/>
                        <w:left w:val="none" w:sz="0" w:space="0" w:color="auto"/>
                        <w:bottom w:val="none" w:sz="0" w:space="0" w:color="auto"/>
                        <w:right w:val="none" w:sz="0" w:space="0" w:color="auto"/>
                      </w:divBdr>
                      <w:divsChild>
                        <w:div w:id="615018072">
                          <w:marLeft w:val="0"/>
                          <w:marRight w:val="0"/>
                          <w:marTop w:val="0"/>
                          <w:marBottom w:val="0"/>
                          <w:divBdr>
                            <w:top w:val="none" w:sz="0" w:space="0" w:color="auto"/>
                            <w:left w:val="none" w:sz="0" w:space="0" w:color="auto"/>
                            <w:bottom w:val="none" w:sz="0" w:space="0" w:color="auto"/>
                            <w:right w:val="none" w:sz="0" w:space="0" w:color="auto"/>
                          </w:divBdr>
                          <w:divsChild>
                            <w:div w:id="751587461">
                              <w:marLeft w:val="0"/>
                              <w:marRight w:val="0"/>
                              <w:marTop w:val="0"/>
                              <w:marBottom w:val="0"/>
                              <w:divBdr>
                                <w:top w:val="none" w:sz="0" w:space="0" w:color="auto"/>
                                <w:left w:val="none" w:sz="0" w:space="0" w:color="auto"/>
                                <w:bottom w:val="none" w:sz="0" w:space="0" w:color="auto"/>
                                <w:right w:val="none" w:sz="0" w:space="0" w:color="auto"/>
                              </w:divBdr>
                              <w:divsChild>
                                <w:div w:id="152602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629091">
      <w:bodyDiv w:val="1"/>
      <w:marLeft w:val="0"/>
      <w:marRight w:val="0"/>
      <w:marTop w:val="0"/>
      <w:marBottom w:val="0"/>
      <w:divBdr>
        <w:top w:val="none" w:sz="0" w:space="0" w:color="auto"/>
        <w:left w:val="none" w:sz="0" w:space="0" w:color="auto"/>
        <w:bottom w:val="none" w:sz="0" w:space="0" w:color="auto"/>
        <w:right w:val="none" w:sz="0" w:space="0" w:color="auto"/>
      </w:divBdr>
      <w:divsChild>
        <w:div w:id="285240655">
          <w:marLeft w:val="0"/>
          <w:marRight w:val="0"/>
          <w:marTop w:val="100"/>
          <w:marBottom w:val="100"/>
          <w:divBdr>
            <w:top w:val="none" w:sz="0" w:space="0" w:color="auto"/>
            <w:left w:val="none" w:sz="0" w:space="0" w:color="auto"/>
            <w:bottom w:val="none" w:sz="0" w:space="0" w:color="auto"/>
            <w:right w:val="none" w:sz="0" w:space="0" w:color="auto"/>
          </w:divBdr>
          <w:divsChild>
            <w:div w:id="767314416">
              <w:marLeft w:val="0"/>
              <w:marRight w:val="0"/>
              <w:marTop w:val="0"/>
              <w:marBottom w:val="0"/>
              <w:divBdr>
                <w:top w:val="none" w:sz="0" w:space="0" w:color="auto"/>
                <w:left w:val="none" w:sz="0" w:space="0" w:color="auto"/>
                <w:bottom w:val="none" w:sz="0" w:space="0" w:color="auto"/>
                <w:right w:val="none" w:sz="0" w:space="0" w:color="auto"/>
              </w:divBdr>
              <w:divsChild>
                <w:div w:id="971252182">
                  <w:marLeft w:val="0"/>
                  <w:marRight w:val="0"/>
                  <w:marTop w:val="0"/>
                  <w:marBottom w:val="0"/>
                  <w:divBdr>
                    <w:top w:val="none" w:sz="0" w:space="0" w:color="auto"/>
                    <w:left w:val="none" w:sz="0" w:space="0" w:color="auto"/>
                    <w:bottom w:val="none" w:sz="0" w:space="0" w:color="auto"/>
                    <w:right w:val="none" w:sz="0" w:space="0" w:color="auto"/>
                  </w:divBdr>
                  <w:divsChild>
                    <w:div w:id="174421112">
                      <w:marLeft w:val="0"/>
                      <w:marRight w:val="0"/>
                      <w:marTop w:val="0"/>
                      <w:marBottom w:val="0"/>
                      <w:divBdr>
                        <w:top w:val="none" w:sz="0" w:space="0" w:color="auto"/>
                        <w:left w:val="none" w:sz="0" w:space="0" w:color="auto"/>
                        <w:bottom w:val="none" w:sz="0" w:space="0" w:color="auto"/>
                        <w:right w:val="none" w:sz="0" w:space="0" w:color="auto"/>
                      </w:divBdr>
                      <w:divsChild>
                        <w:div w:id="1052002052">
                          <w:marLeft w:val="0"/>
                          <w:marRight w:val="0"/>
                          <w:marTop w:val="0"/>
                          <w:marBottom w:val="0"/>
                          <w:divBdr>
                            <w:top w:val="none" w:sz="0" w:space="0" w:color="auto"/>
                            <w:left w:val="none" w:sz="0" w:space="0" w:color="auto"/>
                            <w:bottom w:val="none" w:sz="0" w:space="0" w:color="auto"/>
                            <w:right w:val="none" w:sz="0" w:space="0" w:color="auto"/>
                          </w:divBdr>
                          <w:divsChild>
                            <w:div w:id="1065840466">
                              <w:marLeft w:val="0"/>
                              <w:marRight w:val="0"/>
                              <w:marTop w:val="0"/>
                              <w:marBottom w:val="0"/>
                              <w:divBdr>
                                <w:top w:val="none" w:sz="0" w:space="0" w:color="auto"/>
                                <w:left w:val="none" w:sz="0" w:space="0" w:color="auto"/>
                                <w:bottom w:val="none" w:sz="0" w:space="0" w:color="auto"/>
                                <w:right w:val="none" w:sz="0" w:space="0" w:color="auto"/>
                              </w:divBdr>
                              <w:divsChild>
                                <w:div w:id="1701590849">
                                  <w:marLeft w:val="0"/>
                                  <w:marRight w:val="0"/>
                                  <w:marTop w:val="0"/>
                                  <w:marBottom w:val="0"/>
                                  <w:divBdr>
                                    <w:top w:val="none" w:sz="0" w:space="0" w:color="auto"/>
                                    <w:left w:val="none" w:sz="0" w:space="0" w:color="auto"/>
                                    <w:bottom w:val="none" w:sz="0" w:space="0" w:color="auto"/>
                                    <w:right w:val="none" w:sz="0" w:space="0" w:color="auto"/>
                                  </w:divBdr>
                                  <w:divsChild>
                                    <w:div w:id="705642326">
                                      <w:marLeft w:val="0"/>
                                      <w:marRight w:val="0"/>
                                      <w:marTop w:val="0"/>
                                      <w:marBottom w:val="450"/>
                                      <w:divBdr>
                                        <w:top w:val="none" w:sz="0" w:space="0" w:color="auto"/>
                                        <w:left w:val="none" w:sz="0" w:space="0" w:color="auto"/>
                                        <w:bottom w:val="none" w:sz="0" w:space="0" w:color="auto"/>
                                        <w:right w:val="none" w:sz="0" w:space="0" w:color="auto"/>
                                      </w:divBdr>
                                      <w:divsChild>
                                        <w:div w:id="749546343">
                                          <w:marLeft w:val="0"/>
                                          <w:marRight w:val="0"/>
                                          <w:marTop w:val="0"/>
                                          <w:marBottom w:val="0"/>
                                          <w:divBdr>
                                            <w:top w:val="none" w:sz="0" w:space="0" w:color="auto"/>
                                            <w:left w:val="none" w:sz="0" w:space="0" w:color="auto"/>
                                            <w:bottom w:val="none" w:sz="0" w:space="0" w:color="auto"/>
                                            <w:right w:val="none" w:sz="0" w:space="0" w:color="auto"/>
                                          </w:divBdr>
                                          <w:divsChild>
                                            <w:div w:id="292491987">
                                              <w:marLeft w:val="0"/>
                                              <w:marRight w:val="0"/>
                                              <w:marTop w:val="0"/>
                                              <w:marBottom w:val="0"/>
                                              <w:divBdr>
                                                <w:top w:val="none" w:sz="0" w:space="0" w:color="auto"/>
                                                <w:left w:val="none" w:sz="0" w:space="0" w:color="auto"/>
                                                <w:bottom w:val="none" w:sz="0" w:space="0" w:color="auto"/>
                                                <w:right w:val="none" w:sz="0" w:space="0" w:color="auto"/>
                                              </w:divBdr>
                                              <w:divsChild>
                                                <w:div w:id="73859981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5651366">
      <w:bodyDiv w:val="1"/>
      <w:marLeft w:val="0"/>
      <w:marRight w:val="0"/>
      <w:marTop w:val="0"/>
      <w:marBottom w:val="0"/>
      <w:divBdr>
        <w:top w:val="none" w:sz="0" w:space="0" w:color="auto"/>
        <w:left w:val="none" w:sz="0" w:space="0" w:color="auto"/>
        <w:bottom w:val="none" w:sz="0" w:space="0" w:color="auto"/>
        <w:right w:val="none" w:sz="0" w:space="0" w:color="auto"/>
      </w:divBdr>
    </w:div>
    <w:div w:id="1830512827">
      <w:bodyDiv w:val="1"/>
      <w:marLeft w:val="0"/>
      <w:marRight w:val="0"/>
      <w:marTop w:val="0"/>
      <w:marBottom w:val="0"/>
      <w:divBdr>
        <w:top w:val="none" w:sz="0" w:space="0" w:color="auto"/>
        <w:left w:val="none" w:sz="0" w:space="0" w:color="auto"/>
        <w:bottom w:val="none" w:sz="0" w:space="0" w:color="auto"/>
        <w:right w:val="none" w:sz="0" w:space="0" w:color="auto"/>
      </w:divBdr>
      <w:divsChild>
        <w:div w:id="38480852">
          <w:marLeft w:val="0"/>
          <w:marRight w:val="0"/>
          <w:marTop w:val="0"/>
          <w:marBottom w:val="0"/>
          <w:divBdr>
            <w:top w:val="none" w:sz="0" w:space="0" w:color="auto"/>
            <w:left w:val="none" w:sz="0" w:space="0" w:color="auto"/>
            <w:bottom w:val="none" w:sz="0" w:space="0" w:color="auto"/>
            <w:right w:val="none" w:sz="0" w:space="0" w:color="auto"/>
          </w:divBdr>
          <w:divsChild>
            <w:div w:id="1603299385">
              <w:marLeft w:val="0"/>
              <w:marRight w:val="0"/>
              <w:marTop w:val="0"/>
              <w:marBottom w:val="0"/>
              <w:divBdr>
                <w:top w:val="none" w:sz="0" w:space="0" w:color="auto"/>
                <w:left w:val="none" w:sz="0" w:space="0" w:color="auto"/>
                <w:bottom w:val="none" w:sz="0" w:space="0" w:color="auto"/>
                <w:right w:val="none" w:sz="0" w:space="0" w:color="auto"/>
              </w:divBdr>
              <w:divsChild>
                <w:div w:id="723332805">
                  <w:marLeft w:val="0"/>
                  <w:marRight w:val="0"/>
                  <w:marTop w:val="0"/>
                  <w:marBottom w:val="0"/>
                  <w:divBdr>
                    <w:top w:val="single" w:sz="6" w:space="0" w:color="DDDDDD"/>
                    <w:left w:val="none" w:sz="0" w:space="0" w:color="auto"/>
                    <w:bottom w:val="none" w:sz="0" w:space="0" w:color="auto"/>
                    <w:right w:val="none" w:sz="0" w:space="0" w:color="auto"/>
                  </w:divBdr>
                  <w:divsChild>
                    <w:div w:id="135923306">
                      <w:marLeft w:val="0"/>
                      <w:marRight w:val="0"/>
                      <w:marTop w:val="0"/>
                      <w:marBottom w:val="0"/>
                      <w:divBdr>
                        <w:top w:val="none" w:sz="0" w:space="0" w:color="auto"/>
                        <w:left w:val="none" w:sz="0" w:space="0" w:color="auto"/>
                        <w:bottom w:val="none" w:sz="0" w:space="0" w:color="auto"/>
                        <w:right w:val="none" w:sz="0" w:space="0" w:color="auto"/>
                      </w:divBdr>
                      <w:divsChild>
                        <w:div w:id="1573005241">
                          <w:marLeft w:val="0"/>
                          <w:marRight w:val="0"/>
                          <w:marTop w:val="0"/>
                          <w:marBottom w:val="0"/>
                          <w:divBdr>
                            <w:top w:val="none" w:sz="0" w:space="0" w:color="auto"/>
                            <w:left w:val="none" w:sz="0" w:space="0" w:color="auto"/>
                            <w:bottom w:val="none" w:sz="0" w:space="0" w:color="auto"/>
                            <w:right w:val="none" w:sz="0" w:space="0" w:color="auto"/>
                          </w:divBdr>
                          <w:divsChild>
                            <w:div w:id="1848864958">
                              <w:marLeft w:val="0"/>
                              <w:marRight w:val="0"/>
                              <w:marTop w:val="0"/>
                              <w:marBottom w:val="0"/>
                              <w:divBdr>
                                <w:top w:val="none" w:sz="0" w:space="0" w:color="auto"/>
                                <w:left w:val="none" w:sz="0" w:space="0" w:color="auto"/>
                                <w:bottom w:val="none" w:sz="0" w:space="0" w:color="auto"/>
                                <w:right w:val="none" w:sz="0" w:space="0" w:color="auto"/>
                              </w:divBdr>
                              <w:divsChild>
                                <w:div w:id="1726905082">
                                  <w:marLeft w:val="0"/>
                                  <w:marRight w:val="0"/>
                                  <w:marTop w:val="0"/>
                                  <w:marBottom w:val="0"/>
                                  <w:divBdr>
                                    <w:top w:val="none" w:sz="0" w:space="0" w:color="auto"/>
                                    <w:left w:val="none" w:sz="0" w:space="0" w:color="auto"/>
                                    <w:bottom w:val="none" w:sz="0" w:space="0" w:color="auto"/>
                                    <w:right w:val="none" w:sz="0" w:space="0" w:color="auto"/>
                                  </w:divBdr>
                                  <w:divsChild>
                                    <w:div w:id="1965037862">
                                      <w:marLeft w:val="0"/>
                                      <w:marRight w:val="0"/>
                                      <w:marTop w:val="225"/>
                                      <w:marBottom w:val="0"/>
                                      <w:divBdr>
                                        <w:top w:val="single" w:sz="18" w:space="0" w:color="4B74A0"/>
                                        <w:left w:val="none" w:sz="0" w:space="0" w:color="auto"/>
                                        <w:bottom w:val="none" w:sz="0" w:space="0" w:color="auto"/>
                                        <w:right w:val="none" w:sz="0" w:space="0" w:color="auto"/>
                                      </w:divBdr>
                                      <w:divsChild>
                                        <w:div w:id="209415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prc.org/sites/sprc.org/files/CoWorker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rc.org/sites/sprc.org/files/AdultCorrectionsResourceSheet.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prc.org" TargetMode="External"/><Relationship Id="rId4" Type="http://schemas.microsoft.com/office/2007/relationships/stylesWithEffects" Target="stylesWithEffects.xml"/><Relationship Id="rId9" Type="http://schemas.openxmlformats.org/officeDocument/2006/relationships/hyperlink" Target="http://www.suicidepreventionlifeline.org/getinvolved/materials.aspx" TargetMode="Externa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www.sprc.org/basics/roles-suicide-prevention" TargetMode="External"/><Relationship Id="rId3" Type="http://schemas.openxmlformats.org/officeDocument/2006/relationships/hyperlink" Target="http://static.nicic.gov/Library/024308.pdf" TargetMode="External"/><Relationship Id="rId7" Type="http://schemas.openxmlformats.org/officeDocument/2006/relationships/hyperlink" Target="http://www.ncianet.org/services/suicide-prevention-in-custody/publications/guiding-principles-to-suicide-prevention-in-correctional-facilities/" TargetMode="External"/><Relationship Id="rId2" Type="http://schemas.openxmlformats.org/officeDocument/2006/relationships/hyperlink" Target="http://www.ncianet.org/suicide-prevention-in-correctional-facilities-reflections-and-next-steps/" TargetMode="External"/><Relationship Id="rId1" Type="http://schemas.openxmlformats.org/officeDocument/2006/relationships/hyperlink" Target="http://www.bjs.gov/content/pub/pdf/mljsp0011.pdf" TargetMode="External"/><Relationship Id="rId6" Type="http://schemas.openxmlformats.org/officeDocument/2006/relationships/hyperlink" Target="http://www.suicidepreventionlifeline.org/Learn/WarningSigns" TargetMode="External"/><Relationship Id="rId5" Type="http://schemas.openxmlformats.org/officeDocument/2006/relationships/hyperlink" Target="http://download.thelancet.com/pdfs/journals/lancet/PIIS0140673602077401.pdf?id=caaNAVgwbFiEm8-KuaRru" TargetMode="External"/><Relationship Id="rId10" Type="http://schemas.openxmlformats.org/officeDocument/2006/relationships/hyperlink" Target="mailto:info@sprc.org" TargetMode="External"/><Relationship Id="rId4" Type="http://schemas.openxmlformats.org/officeDocument/2006/relationships/hyperlink" Target="http://www.who.int/mental_health/prevention/suicide/resource_jails_prisons.pdf" TargetMode="External"/><Relationship Id="rId9" Type="http://schemas.openxmlformats.org/officeDocument/2006/relationships/hyperlink" Target="http://www.sprc.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prc.org/sites/sprc.org/files/CorrectionOffic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55D767-769A-4578-8AA5-E2043DA3C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EDC</Company>
  <LinksUpToDate>false</LinksUpToDate>
  <CharactersWithSpaces>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lrosenblum</dc:creator>
  <cp:lastModifiedBy>Sobottka, Linda</cp:lastModifiedBy>
  <cp:revision>2</cp:revision>
  <cp:lastPrinted>2014-03-06T18:36:00Z</cp:lastPrinted>
  <dcterms:created xsi:type="dcterms:W3CDTF">2014-04-09T22:55:00Z</dcterms:created>
  <dcterms:modified xsi:type="dcterms:W3CDTF">2014-04-09T22:55:00Z</dcterms:modified>
</cp:coreProperties>
</file>